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49FC26" w14:textId="6AB4CA07" w:rsidR="00C72906" w:rsidRPr="00F0127C" w:rsidRDefault="00C45B98" w:rsidP="002C29F9">
      <w:pPr>
        <w:spacing w:after="160"/>
        <w:rPr>
          <w:rFonts w:ascii="Calibri" w:eastAsia="Calibri" w:hAnsi="Calibri" w:cs="Times New Roman"/>
        </w:rPr>
      </w:pPr>
      <w:r>
        <w:rPr>
          <w:rFonts w:ascii="Kulturista" w:eastAsia="Calibri" w:hAnsi="Kulturista" w:cs="FranklinGothic-DemiCnd"/>
          <w:b/>
          <w:bCs/>
          <w:caps/>
          <w:color w:val="0E5EAC"/>
          <w:sz w:val="34"/>
          <w:szCs w:val="34"/>
          <w:u w:val="single"/>
        </w:rPr>
        <w:t>overview</w:t>
      </w:r>
    </w:p>
    <w:p w14:paraId="09A837E3" w14:textId="77777777" w:rsidR="00C47369" w:rsidRPr="00F0127C" w:rsidRDefault="00C47369" w:rsidP="002C29F9">
      <w:pPr>
        <w:suppressAutoHyphens/>
        <w:autoSpaceDE w:val="0"/>
        <w:autoSpaceDN w:val="0"/>
        <w:adjustRightInd w:val="0"/>
        <w:spacing w:after="160"/>
        <w:textAlignment w:val="center"/>
        <w:rPr>
          <w:rFonts w:ascii="Kulturista" w:eastAsia="Calibri" w:hAnsi="Kulturista" w:cs="FranklinGothic-DemiCndItal"/>
          <w:b/>
          <w:bCs/>
          <w:i/>
          <w:iCs/>
          <w:color w:val="0E5EAC"/>
          <w:sz w:val="28"/>
          <w:szCs w:val="28"/>
        </w:rPr>
      </w:pPr>
      <w:r w:rsidRPr="00F0127C">
        <w:rPr>
          <w:rFonts w:ascii="Kulturista" w:eastAsia="Calibri" w:hAnsi="Kulturista" w:cs="FranklinGothic-DemiCndItal"/>
          <w:b/>
          <w:bCs/>
          <w:i/>
          <w:iCs/>
          <w:color w:val="0E5EAC"/>
          <w:sz w:val="28"/>
          <w:szCs w:val="28"/>
        </w:rPr>
        <w:t>Executive Summary</w:t>
      </w:r>
    </w:p>
    <w:p w14:paraId="4374456B" w14:textId="77777777" w:rsidR="005C5A6F" w:rsidRPr="00B54340" w:rsidRDefault="005C5A6F" w:rsidP="002C29F9">
      <w:pPr>
        <w:tabs>
          <w:tab w:val="left" w:pos="460"/>
        </w:tabs>
        <w:suppressAutoHyphens/>
        <w:autoSpaceDE w:val="0"/>
        <w:autoSpaceDN w:val="0"/>
        <w:adjustRightInd w:val="0"/>
        <w:spacing w:after="160"/>
        <w:textAlignment w:val="center"/>
        <w:rPr>
          <w:rFonts w:ascii="Work Sans" w:eastAsia="Calibri" w:hAnsi="Work Sans" w:cs="FranklinGothic-BookCnd"/>
          <w:i/>
          <w:iCs/>
          <w:color w:val="404040"/>
        </w:rPr>
      </w:pPr>
      <w:r w:rsidRPr="00B54340">
        <w:rPr>
          <w:rFonts w:ascii="Work Sans" w:eastAsia="Calibri" w:hAnsi="Work Sans" w:cs="FranklinGothic-BookCnd"/>
          <w:i/>
          <w:iCs/>
          <w:color w:val="404040"/>
        </w:rPr>
        <w:t xml:space="preserve">In a February 2020 letter to Congress, the American Gas Association and other organizations wrote, “Energy is the capacity to do work.” Nothing exemplifies this statement quite like the opportunities provided by abundant, low-cost, domestic natural gas.  </w:t>
      </w:r>
    </w:p>
    <w:p w14:paraId="5E97E9D1" w14:textId="77777777" w:rsidR="005C5A6F" w:rsidRPr="00B54340" w:rsidRDefault="005C5A6F" w:rsidP="002C29F9">
      <w:pPr>
        <w:tabs>
          <w:tab w:val="left" w:pos="460"/>
        </w:tabs>
        <w:suppressAutoHyphens/>
        <w:autoSpaceDE w:val="0"/>
        <w:autoSpaceDN w:val="0"/>
        <w:adjustRightInd w:val="0"/>
        <w:spacing w:after="160"/>
        <w:textAlignment w:val="center"/>
        <w:rPr>
          <w:rFonts w:ascii="Work Sans" w:eastAsia="Calibri" w:hAnsi="Work Sans" w:cs="FranklinGothic-BookCnd"/>
          <w:i/>
          <w:iCs/>
          <w:color w:val="404040"/>
        </w:rPr>
      </w:pPr>
      <w:r w:rsidRPr="00B54340">
        <w:rPr>
          <w:rFonts w:ascii="Work Sans" w:eastAsia="Calibri" w:hAnsi="Work Sans" w:cs="FranklinGothic-BookCnd"/>
          <w:i/>
          <w:iCs/>
          <w:color w:val="404040"/>
        </w:rPr>
        <w:t xml:space="preserve">According to the American Gas Association, the natural gas industry supports 4.1 million U.S. jobs. </w:t>
      </w:r>
      <w:proofErr w:type="gramStart"/>
      <w:r w:rsidRPr="00B54340">
        <w:rPr>
          <w:rFonts w:ascii="Work Sans" w:eastAsia="Calibri" w:hAnsi="Work Sans" w:cs="FranklinGothic-BookCnd"/>
          <w:i/>
          <w:iCs/>
          <w:color w:val="404040"/>
        </w:rPr>
        <w:t>But,</w:t>
      </w:r>
      <w:proofErr w:type="gramEnd"/>
      <w:r w:rsidRPr="00B54340">
        <w:rPr>
          <w:rFonts w:ascii="Work Sans" w:eastAsia="Calibri" w:hAnsi="Work Sans" w:cs="FranklinGothic-BookCnd"/>
          <w:i/>
          <w:iCs/>
          <w:color w:val="404040"/>
        </w:rPr>
        <w:t xml:space="preserve"> that isn’t where the jobs end. Historically, American manufacturing jobs grow as natural gas production increases. From the mid 1970s to the early 2000s, U.S. oil and gas production declined and nearly three million manufacturing jobs were lost. However, over the last decade, the surge in production from the shale revolution has helped create 1.4 million new manufacturing jobs for Americans.</w:t>
      </w:r>
    </w:p>
    <w:p w14:paraId="04F1EFDD" w14:textId="77777777" w:rsidR="005C5A6F" w:rsidRPr="00B54340" w:rsidRDefault="005C5A6F" w:rsidP="002C29F9">
      <w:pPr>
        <w:tabs>
          <w:tab w:val="left" w:pos="460"/>
        </w:tabs>
        <w:suppressAutoHyphens/>
        <w:autoSpaceDE w:val="0"/>
        <w:autoSpaceDN w:val="0"/>
        <w:adjustRightInd w:val="0"/>
        <w:spacing w:after="160"/>
        <w:textAlignment w:val="center"/>
        <w:rPr>
          <w:rFonts w:ascii="Work Sans" w:eastAsia="Calibri" w:hAnsi="Work Sans" w:cs="FranklinGothic-DemiCnd"/>
          <w:i/>
          <w:iCs/>
          <w:color w:val="404040"/>
        </w:rPr>
      </w:pPr>
      <w:r w:rsidRPr="00B54340">
        <w:rPr>
          <w:rFonts w:ascii="Work Sans" w:eastAsia="Calibri" w:hAnsi="Work Sans" w:cs="FranklinGothic-BookCnd"/>
          <w:i/>
          <w:iCs/>
          <w:color w:val="404040"/>
        </w:rPr>
        <w:t xml:space="preserve">The oil and gas energy supply chain made up of “120,000+ companies, of which at least 100,000 are small businesses” also illustrates the cumulative effect oil and gas production has on job growth. </w:t>
      </w:r>
      <w:r w:rsidRPr="00B54340">
        <w:rPr>
          <w:rFonts w:ascii="Work Sans" w:eastAsia="Calibri" w:hAnsi="Work Sans" w:cs="FranklinGothic-DemiCnd"/>
          <w:i/>
          <w:iCs/>
          <w:color w:val="404040"/>
        </w:rPr>
        <w:t>For each one worker at the oil and gas production level there are three workers in the energy supply chain and six more in the induced economy like retail, hospitality, housing, and other services.</w:t>
      </w:r>
    </w:p>
    <w:p w14:paraId="508BAB34" w14:textId="77777777" w:rsidR="005C5A6F" w:rsidRPr="00B54340" w:rsidRDefault="005C5A6F" w:rsidP="002C29F9">
      <w:pPr>
        <w:tabs>
          <w:tab w:val="left" w:pos="460"/>
        </w:tabs>
        <w:suppressAutoHyphens/>
        <w:autoSpaceDE w:val="0"/>
        <w:autoSpaceDN w:val="0"/>
        <w:adjustRightInd w:val="0"/>
        <w:spacing w:after="160"/>
        <w:textAlignment w:val="center"/>
        <w:rPr>
          <w:rFonts w:ascii="Work Sans" w:eastAsia="Calibri" w:hAnsi="Work Sans" w:cs="FranklinGothic-DemiCnd"/>
          <w:i/>
          <w:iCs/>
          <w:color w:val="404040"/>
        </w:rPr>
      </w:pPr>
      <w:proofErr w:type="gramStart"/>
      <w:r w:rsidRPr="00B54340">
        <w:rPr>
          <w:rFonts w:ascii="Work Sans" w:eastAsia="Calibri" w:hAnsi="Work Sans" w:cs="FranklinGothic-DemiCnd"/>
          <w:i/>
          <w:iCs/>
          <w:color w:val="404040"/>
        </w:rPr>
        <w:t>And,</w:t>
      </w:r>
      <w:proofErr w:type="gramEnd"/>
      <w:r w:rsidRPr="00B54340">
        <w:rPr>
          <w:rFonts w:ascii="Work Sans" w:eastAsia="Calibri" w:hAnsi="Work Sans" w:cs="FranklinGothic-DemiCnd"/>
          <w:i/>
          <w:iCs/>
          <w:color w:val="404040"/>
        </w:rPr>
        <w:t xml:space="preserve"> oil and gas jobs deliver not just quantity but quality. A July 2020 study by North America's Building Trades Unions (NABTU), found that oil and gas jobs “have better wages, benefits and opportunities than renewables projects.” The oil and gas industry provides an average annual salary of $108,000 and it is estimated that a worker would face a 50% or 75% pay cut to change jobs into the renewable industry. The oil and gas industry also creates jobs that are safer and closer to home for workers. </w:t>
      </w:r>
    </w:p>
    <w:p w14:paraId="1933D364" w14:textId="55C101E8" w:rsidR="005C5A6F" w:rsidRPr="00D667C3" w:rsidRDefault="005C5A6F" w:rsidP="002C29F9">
      <w:pPr>
        <w:tabs>
          <w:tab w:val="left" w:pos="460"/>
        </w:tabs>
        <w:suppressAutoHyphens/>
        <w:autoSpaceDE w:val="0"/>
        <w:autoSpaceDN w:val="0"/>
        <w:adjustRightInd w:val="0"/>
        <w:spacing w:after="160"/>
        <w:textAlignment w:val="center"/>
        <w:rPr>
          <w:rFonts w:ascii="Work Sans" w:eastAsia="Calibri" w:hAnsi="Work Sans" w:cs="FranklinGothic-BookCnd"/>
          <w:color w:val="404040"/>
        </w:rPr>
      </w:pPr>
      <w:r w:rsidRPr="00B54340">
        <w:rPr>
          <w:rFonts w:ascii="Work Sans" w:eastAsia="Calibri" w:hAnsi="Work Sans" w:cs="FranklinGothic-DemiCnd"/>
          <w:i/>
          <w:iCs/>
          <w:color w:val="404040"/>
        </w:rPr>
        <w:t>For Americans across the job spectrum, natural gas is literall</w:t>
      </w:r>
      <w:r w:rsidR="00AA781F" w:rsidRPr="00B54340">
        <w:rPr>
          <w:rFonts w:ascii="Work Sans" w:eastAsia="Calibri" w:hAnsi="Work Sans" w:cs="FranklinGothic-DemiCnd"/>
          <w:i/>
          <w:iCs/>
          <w:color w:val="404040"/>
        </w:rPr>
        <w:t>y</w:t>
      </w:r>
      <w:r w:rsidRPr="00B54340">
        <w:rPr>
          <w:rFonts w:ascii="Work Sans" w:eastAsia="Calibri" w:hAnsi="Work Sans" w:cs="FranklinGothic-DemiCnd"/>
          <w:i/>
          <w:iCs/>
          <w:color w:val="404040"/>
        </w:rPr>
        <w:t xml:space="preserve"> the capacity to do work. </w:t>
      </w:r>
    </w:p>
    <w:p w14:paraId="71C69758" w14:textId="77777777" w:rsidR="00C47369" w:rsidRDefault="00C47369" w:rsidP="002C29F9">
      <w:pPr>
        <w:suppressAutoHyphens/>
        <w:autoSpaceDE w:val="0"/>
        <w:autoSpaceDN w:val="0"/>
        <w:adjustRightInd w:val="0"/>
        <w:spacing w:after="160"/>
        <w:textAlignment w:val="center"/>
        <w:rPr>
          <w:rFonts w:ascii="Kulturista" w:eastAsia="Calibri" w:hAnsi="Kulturista" w:cs="FranklinGothic-DemiCndItal"/>
          <w:b/>
          <w:bCs/>
          <w:i/>
          <w:iCs/>
          <w:color w:val="0E5EAC"/>
          <w:sz w:val="28"/>
          <w:szCs w:val="28"/>
        </w:rPr>
      </w:pPr>
      <w:r w:rsidRPr="00F0127C">
        <w:rPr>
          <w:rFonts w:ascii="Kulturista" w:eastAsia="Calibri" w:hAnsi="Kulturista" w:cs="FranklinGothic-DemiCndItal"/>
          <w:b/>
          <w:bCs/>
          <w:i/>
          <w:iCs/>
          <w:color w:val="0E5EAC"/>
          <w:sz w:val="28"/>
          <w:szCs w:val="28"/>
        </w:rPr>
        <w:lastRenderedPageBreak/>
        <w:t>Key Points</w:t>
      </w:r>
    </w:p>
    <w:p w14:paraId="6AA9058D" w14:textId="15EFCEE5" w:rsidR="00C47369" w:rsidRPr="000F7DB8" w:rsidRDefault="00C47369" w:rsidP="002C29F9">
      <w:pPr>
        <w:spacing w:after="160"/>
        <w:rPr>
          <w:rFonts w:ascii="Calibri" w:eastAsia="Calibri" w:hAnsi="Calibri" w:cs="Times New Roman"/>
          <w:i/>
          <w:iCs/>
        </w:rPr>
      </w:pPr>
      <w:r w:rsidRPr="006F35BD">
        <w:rPr>
          <w:rFonts w:ascii="Kulturista" w:eastAsia="Calibri" w:hAnsi="Kulturista" w:cs="FranklinGothic-DemiCnd"/>
          <w:b/>
          <w:bCs/>
          <w:i/>
          <w:iCs/>
          <w:caps/>
          <w:color w:val="0E5EAC"/>
        </w:rPr>
        <w:t xml:space="preserve">“Energy Is The Capacity To Do Work” and Natural gas </w:t>
      </w:r>
      <w:r>
        <w:rPr>
          <w:rFonts w:ascii="Kulturista" w:eastAsia="Calibri" w:hAnsi="Kulturista" w:cs="FranklinGothic-DemiCnd"/>
          <w:b/>
          <w:bCs/>
          <w:i/>
          <w:iCs/>
          <w:caps/>
          <w:color w:val="0E5EAC"/>
        </w:rPr>
        <w:t>Is That Energy</w:t>
      </w:r>
    </w:p>
    <w:p w14:paraId="7146D25A" w14:textId="77777777" w:rsidR="00C47369" w:rsidRPr="00C45B98"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Natural gas supports over 4 million jobs:</w:t>
      </w:r>
      <w:r w:rsidRPr="00F0127C">
        <w:rPr>
          <w:rFonts w:ascii="Work Sans" w:eastAsia="Calibri" w:hAnsi="Work Sans" w:cs="FranklinGothic-BookCnd"/>
          <w:color w:val="404040"/>
        </w:rPr>
        <w:t xml:space="preserve"> </w:t>
      </w:r>
      <w:r w:rsidRPr="006F35BD">
        <w:rPr>
          <w:rFonts w:ascii="Work Sans" w:eastAsia="Calibri" w:hAnsi="Work Sans" w:cs="FranklinGothic-BookCnd"/>
          <w:color w:val="404040"/>
        </w:rPr>
        <w:t>According to the American Gas Association, the natural gas industry supports 4.1 million U.S. jobs.</w:t>
      </w:r>
    </w:p>
    <w:p w14:paraId="4500C89F" w14:textId="1E3D1F03" w:rsidR="00C47369"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 xml:space="preserve">Natural gas saves </w:t>
      </w:r>
      <w:r w:rsidR="0068677A">
        <w:rPr>
          <w:rFonts w:ascii="Work Sans" w:eastAsia="Calibri" w:hAnsi="Work Sans" w:cs="FranklinGothic-DemiCnd"/>
          <w:b/>
          <w:bCs/>
          <w:color w:val="404040"/>
        </w:rPr>
        <w:t>businesses money that can be invested in job creation</w:t>
      </w:r>
      <w:r>
        <w:rPr>
          <w:rFonts w:ascii="Work Sans" w:eastAsia="Calibri" w:hAnsi="Work Sans" w:cs="FranklinGothic-DemiCnd"/>
          <w:b/>
          <w:bCs/>
          <w:color w:val="404040"/>
        </w:rPr>
        <w:t>:</w:t>
      </w:r>
      <w:r w:rsidRPr="00F0127C">
        <w:rPr>
          <w:rFonts w:ascii="Work Sans" w:eastAsia="Calibri" w:hAnsi="Work Sans" w:cs="FranklinGothic-BookCnd"/>
          <w:color w:val="404040"/>
        </w:rPr>
        <w:t xml:space="preserve"> </w:t>
      </w:r>
      <w:r w:rsidRPr="006F35BD">
        <w:rPr>
          <w:rFonts w:ascii="Work Sans" w:eastAsia="Calibri" w:hAnsi="Work Sans" w:cs="FranklinGothic-BookCnd"/>
          <w:color w:val="404040"/>
        </w:rPr>
        <w:t>The natural gas industry has resulted in $121 billion in savings for U.S. businesses since 2009, allowing them to invest more in growth and job creation.</w:t>
      </w:r>
    </w:p>
    <w:p w14:paraId="4A1D5467" w14:textId="77777777" w:rsidR="00C47369"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sidRPr="006F35BD">
        <w:rPr>
          <w:rFonts w:ascii="Work Sans" w:eastAsia="Calibri" w:hAnsi="Work Sans" w:cs="FranklinGothic-DemiCnd"/>
          <w:b/>
          <w:bCs/>
          <w:color w:val="404040"/>
        </w:rPr>
        <w:t>“Energy is the capacity to do work”:</w:t>
      </w:r>
      <w:r w:rsidRPr="006F35BD">
        <w:rPr>
          <w:rFonts w:ascii="Work Sans" w:eastAsia="Calibri" w:hAnsi="Work Sans" w:cs="FranklinGothic-BookCnd"/>
          <w:color w:val="404040"/>
        </w:rPr>
        <w:t xml:space="preserve"> American Gas Association in a letter to congressional members: “Energy is the capacity to do work … Newfound energy abundance in the United States has driven sustained economic growth over the last decade.”</w:t>
      </w:r>
    </w:p>
    <w:p w14:paraId="623BC8AF" w14:textId="10B1376F" w:rsidR="00C47369" w:rsidRPr="006F35BD"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 xml:space="preserve">Natural gas development contributed </w:t>
      </w:r>
      <w:r w:rsidRPr="006F35BD">
        <w:rPr>
          <w:rFonts w:ascii="Work Sans" w:eastAsia="Calibri" w:hAnsi="Work Sans" w:cs="FranklinGothic-DemiCnd"/>
          <w:b/>
          <w:bCs/>
          <w:color w:val="404040"/>
        </w:rPr>
        <w:t xml:space="preserve">to $87 billion </w:t>
      </w:r>
      <w:r w:rsidR="0068677A">
        <w:rPr>
          <w:rFonts w:ascii="Work Sans" w:eastAsia="Calibri" w:hAnsi="Work Sans" w:cs="FranklinGothic-DemiCnd"/>
          <w:b/>
          <w:bCs/>
          <w:color w:val="404040"/>
        </w:rPr>
        <w:t xml:space="preserve">in </w:t>
      </w:r>
      <w:r w:rsidRPr="006F35BD">
        <w:rPr>
          <w:rFonts w:ascii="Work Sans" w:eastAsia="Calibri" w:hAnsi="Work Sans" w:cs="FranklinGothic-DemiCnd"/>
          <w:b/>
          <w:bCs/>
          <w:color w:val="404040"/>
        </w:rPr>
        <w:t>income:</w:t>
      </w:r>
      <w:r>
        <w:rPr>
          <w:rFonts w:ascii="Work Sans" w:eastAsia="Calibri" w:hAnsi="Work Sans" w:cs="FranklinGothic-DemiCnd"/>
          <w:b/>
          <w:bCs/>
          <w:color w:val="404040"/>
        </w:rPr>
        <w:t xml:space="preserve"> </w:t>
      </w:r>
      <w:r w:rsidRPr="006F35BD">
        <w:rPr>
          <w:rFonts w:ascii="Work Sans" w:eastAsia="Calibri" w:hAnsi="Work Sans" w:cs="FranklinGothic-DemiCnd"/>
          <w:color w:val="404040"/>
        </w:rPr>
        <w:t>From 2013 to 2018, natural gas development generated approximately 730,000 more jobs that contributed $87 billion more in annual disposable income</w:t>
      </w:r>
      <w:r>
        <w:rPr>
          <w:rFonts w:ascii="Work Sans" w:eastAsia="Calibri" w:hAnsi="Work Sans" w:cs="FranklinGothic-DemiCnd"/>
          <w:color w:val="404040"/>
        </w:rPr>
        <w:t>.</w:t>
      </w:r>
    </w:p>
    <w:p w14:paraId="2A8ED68A" w14:textId="77777777" w:rsidR="00C47369" w:rsidRPr="006F35BD"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58 jobs for every mile of pipeline</w:t>
      </w:r>
      <w:r w:rsidRPr="006F35BD">
        <w:rPr>
          <w:rFonts w:ascii="Work Sans" w:eastAsia="Calibri" w:hAnsi="Work Sans" w:cs="FranklinGothic-DemiCnd"/>
          <w:b/>
          <w:bCs/>
          <w:color w:val="404040"/>
        </w:rPr>
        <w:t>:</w:t>
      </w:r>
      <w:r>
        <w:rPr>
          <w:rFonts w:ascii="Work Sans" w:eastAsia="Calibri" w:hAnsi="Work Sans" w:cs="FranklinGothic-DemiCnd"/>
          <w:b/>
          <w:bCs/>
          <w:color w:val="404040"/>
        </w:rPr>
        <w:t xml:space="preserve"> </w:t>
      </w:r>
      <w:r>
        <w:rPr>
          <w:rFonts w:ascii="Work Sans" w:eastAsia="Calibri" w:hAnsi="Work Sans" w:cs="FranklinGothic-DemiCnd"/>
          <w:color w:val="404040"/>
        </w:rPr>
        <w:t>T</w:t>
      </w:r>
      <w:r w:rsidRPr="006F35BD">
        <w:rPr>
          <w:rFonts w:ascii="Work Sans" w:eastAsia="Calibri" w:hAnsi="Work Sans" w:cs="FranklinGothic-DemiCnd"/>
          <w:color w:val="404040"/>
        </w:rPr>
        <w:t>here are 58 jobs for every mile of new transmission pipeline built</w:t>
      </w:r>
      <w:r>
        <w:rPr>
          <w:rFonts w:ascii="Work Sans" w:eastAsia="Calibri" w:hAnsi="Work Sans" w:cs="FranklinGothic-DemiCnd"/>
          <w:color w:val="404040"/>
        </w:rPr>
        <w:t xml:space="preserve"> and </w:t>
      </w:r>
      <w:r w:rsidRPr="006F35BD">
        <w:rPr>
          <w:rFonts w:ascii="Work Sans" w:eastAsia="Calibri" w:hAnsi="Work Sans" w:cs="FranklinGothic-DemiCnd"/>
          <w:color w:val="404040"/>
        </w:rPr>
        <w:t>the United States will need an additional 26,000 miles of natural gas transmission infrastructure—more than $150 billion in investment—between 2018 and 2035</w:t>
      </w:r>
      <w:r>
        <w:rPr>
          <w:rFonts w:ascii="Work Sans" w:eastAsia="Calibri" w:hAnsi="Work Sans" w:cs="FranklinGothic-DemiCnd"/>
          <w:color w:val="404040"/>
        </w:rPr>
        <w:t>.</w:t>
      </w:r>
    </w:p>
    <w:p w14:paraId="44C9345D" w14:textId="77777777" w:rsidR="00C47369" w:rsidRPr="000F7DB8" w:rsidRDefault="00C47369" w:rsidP="002C29F9">
      <w:pPr>
        <w:tabs>
          <w:tab w:val="left" w:pos="460"/>
        </w:tabs>
        <w:suppressAutoHyphens/>
        <w:autoSpaceDE w:val="0"/>
        <w:autoSpaceDN w:val="0"/>
        <w:adjustRightInd w:val="0"/>
        <w:spacing w:after="160"/>
        <w:ind w:left="-18"/>
        <w:textAlignment w:val="center"/>
        <w:rPr>
          <w:rFonts w:ascii="Work Sans" w:eastAsia="Calibri" w:hAnsi="Work Sans" w:cs="FranklinGothic-BookCnd"/>
          <w:i/>
          <w:iCs/>
          <w:color w:val="404040"/>
        </w:rPr>
      </w:pPr>
      <w:r w:rsidRPr="000F7DB8">
        <w:rPr>
          <w:rFonts w:ascii="Kulturista" w:eastAsia="Calibri" w:hAnsi="Kulturista" w:cs="FranklinGothic-DemiCnd"/>
          <w:b/>
          <w:bCs/>
          <w:i/>
          <w:iCs/>
          <w:caps/>
          <w:color w:val="0E5EAC"/>
        </w:rPr>
        <w:t>NATURAL GAS FUELS JOBS IN THE MANUFACTURING SECTOR And Beyond</w:t>
      </w:r>
    </w:p>
    <w:p w14:paraId="75EAB184" w14:textId="77777777" w:rsidR="00C47369"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Manufacturing jobs grow with increased natural gas production:</w:t>
      </w:r>
      <w:r w:rsidRPr="00F0127C">
        <w:rPr>
          <w:rFonts w:ascii="Work Sans" w:eastAsia="Calibri" w:hAnsi="Work Sans" w:cs="FranklinGothic-BookCnd"/>
          <w:color w:val="404040"/>
        </w:rPr>
        <w:t xml:space="preserve"> </w:t>
      </w:r>
      <w:r w:rsidRPr="006F35BD">
        <w:rPr>
          <w:rFonts w:ascii="Work Sans" w:eastAsia="Calibri" w:hAnsi="Work Sans" w:cs="FranklinGothic-BookCnd"/>
          <w:color w:val="404040"/>
        </w:rPr>
        <w:t>From the mid 1970s to the early 2000s, U.S. oil and gas production declined and nearly three million manufacturing jobs were lost.</w:t>
      </w:r>
      <w:r>
        <w:rPr>
          <w:rFonts w:ascii="Work Sans" w:eastAsia="Calibri" w:hAnsi="Work Sans" w:cs="FranklinGothic-BookCnd"/>
          <w:color w:val="404040"/>
        </w:rPr>
        <w:t xml:space="preserve"> However, o</w:t>
      </w:r>
      <w:r w:rsidRPr="006F35BD">
        <w:rPr>
          <w:rFonts w:ascii="Work Sans" w:eastAsia="Calibri" w:hAnsi="Work Sans" w:cs="FranklinGothic-BookCnd"/>
          <w:color w:val="404040"/>
        </w:rPr>
        <w:t>ver the last decade, the surge in production from the shale revolution has helped create 1.4 million new manufacturing jobs for Americans.</w:t>
      </w:r>
    </w:p>
    <w:p w14:paraId="47A91E12" w14:textId="77777777" w:rsidR="00C47369"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sidRPr="00A53D09">
        <w:rPr>
          <w:rFonts w:ascii="Work Sans" w:eastAsia="Calibri" w:hAnsi="Work Sans" w:cs="FranklinGothic-DemiCnd"/>
          <w:b/>
          <w:bCs/>
          <w:color w:val="404040"/>
        </w:rPr>
        <w:t xml:space="preserve">More manufacturing jobs means </w:t>
      </w:r>
      <w:r>
        <w:rPr>
          <w:rFonts w:ascii="Work Sans" w:eastAsia="Calibri" w:hAnsi="Work Sans" w:cs="FranklinGothic-DemiCnd"/>
          <w:b/>
          <w:bCs/>
          <w:color w:val="404040"/>
        </w:rPr>
        <w:t>five times as many jobs elsewhere</w:t>
      </w:r>
      <w:r w:rsidRPr="00A53D09">
        <w:rPr>
          <w:rFonts w:ascii="Work Sans" w:eastAsia="Calibri" w:hAnsi="Work Sans" w:cs="FranklinGothic-DemiCnd"/>
          <w:b/>
          <w:bCs/>
          <w:color w:val="404040"/>
        </w:rPr>
        <w:t>:</w:t>
      </w:r>
      <w:r w:rsidRPr="00A53D09">
        <w:rPr>
          <w:rFonts w:ascii="Work Sans" w:eastAsia="Calibri" w:hAnsi="Work Sans" w:cs="FranklinGothic-BookCnd"/>
          <w:color w:val="404040"/>
        </w:rPr>
        <w:t xml:space="preserve"> According to the National Association of Manufacturers, “for </w:t>
      </w:r>
      <w:proofErr w:type="gramStart"/>
      <w:r w:rsidRPr="00A53D09">
        <w:rPr>
          <w:rFonts w:ascii="Work Sans" w:eastAsia="Calibri" w:hAnsi="Work Sans" w:cs="FranklinGothic-BookCnd"/>
          <w:color w:val="404040"/>
        </w:rPr>
        <w:t>every one</w:t>
      </w:r>
      <w:proofErr w:type="gramEnd"/>
      <w:r w:rsidRPr="00A53D09">
        <w:rPr>
          <w:rFonts w:ascii="Work Sans" w:eastAsia="Calibri" w:hAnsi="Work Sans" w:cs="FranklinGothic-BookCnd"/>
          <w:color w:val="404040"/>
        </w:rPr>
        <w:t xml:space="preserve"> worker in manufacturing, there are another five employees hired elsewhere.”</w:t>
      </w:r>
    </w:p>
    <w:p w14:paraId="3DF381F7" w14:textId="77777777" w:rsidR="00C47369" w:rsidRPr="00BB381B"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 xml:space="preserve">Increased access to natural gas and pipelines </w:t>
      </w:r>
      <w:r w:rsidRPr="00BB381B">
        <w:rPr>
          <w:rFonts w:ascii="Work Sans" w:eastAsia="Calibri" w:hAnsi="Work Sans" w:cs="FranklinGothic-DemiCnd"/>
          <w:b/>
          <w:bCs/>
          <w:color w:val="404040"/>
        </w:rPr>
        <w:t xml:space="preserve">meant 1.9 million jobs in 2015 alone: </w:t>
      </w:r>
      <w:r w:rsidRPr="00A53D09">
        <w:rPr>
          <w:rFonts w:ascii="Work Sans" w:eastAsia="Calibri" w:hAnsi="Work Sans" w:cs="FranklinGothic-DemiCnd"/>
          <w:color w:val="404040"/>
        </w:rPr>
        <w:t xml:space="preserve">A 2016 study by the National Association </w:t>
      </w:r>
      <w:r>
        <w:rPr>
          <w:rFonts w:ascii="Work Sans" w:eastAsia="Calibri" w:hAnsi="Work Sans" w:cs="FranklinGothic-DemiCnd"/>
          <w:color w:val="404040"/>
        </w:rPr>
        <w:t>o</w:t>
      </w:r>
      <w:r w:rsidRPr="00A53D09">
        <w:rPr>
          <w:rFonts w:ascii="Work Sans" w:eastAsia="Calibri" w:hAnsi="Work Sans" w:cs="FranklinGothic-DemiCnd"/>
          <w:color w:val="404040"/>
        </w:rPr>
        <w:t xml:space="preserve">f Manufacturers (NAM) </w:t>
      </w:r>
      <w:r>
        <w:rPr>
          <w:rFonts w:ascii="Work Sans" w:eastAsia="Calibri" w:hAnsi="Work Sans" w:cs="FranklinGothic-DemiCnd"/>
          <w:color w:val="404040"/>
        </w:rPr>
        <w:t>f</w:t>
      </w:r>
      <w:r w:rsidRPr="00A53D09">
        <w:rPr>
          <w:rFonts w:ascii="Work Sans" w:eastAsia="Calibri" w:hAnsi="Work Sans" w:cs="FranklinGothic-DemiCnd"/>
          <w:color w:val="404040"/>
        </w:rPr>
        <w:t xml:space="preserve">ound “the combination of increased access to shale gas and the transmission lines that move that affordable energy to manufacturers across </w:t>
      </w:r>
      <w:r>
        <w:rPr>
          <w:rFonts w:ascii="Work Sans" w:eastAsia="Calibri" w:hAnsi="Work Sans" w:cs="FranklinGothic-DemiCnd"/>
          <w:color w:val="404040"/>
        </w:rPr>
        <w:t>A</w:t>
      </w:r>
      <w:r w:rsidRPr="00A53D09">
        <w:rPr>
          <w:rFonts w:ascii="Work Sans" w:eastAsia="Calibri" w:hAnsi="Work Sans" w:cs="FranklinGothic-DemiCnd"/>
          <w:color w:val="404040"/>
        </w:rPr>
        <w:t>merica meant 1.9 million jobs in 2015 alone</w:t>
      </w:r>
      <w:r>
        <w:rPr>
          <w:rFonts w:ascii="Work Sans" w:eastAsia="Calibri" w:hAnsi="Work Sans" w:cs="FranklinGothic-DemiCnd"/>
          <w:color w:val="404040"/>
        </w:rPr>
        <w:t>.</w:t>
      </w:r>
      <w:r w:rsidRPr="00A53D09">
        <w:rPr>
          <w:rFonts w:ascii="Work Sans" w:eastAsia="Calibri" w:hAnsi="Work Sans" w:cs="FranklinGothic-DemiCnd"/>
          <w:color w:val="404040"/>
        </w:rPr>
        <w:t>”</w:t>
      </w:r>
    </w:p>
    <w:p w14:paraId="41CDAA03" w14:textId="77777777" w:rsidR="00C47369" w:rsidRPr="00BB381B"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C</w:t>
      </w:r>
      <w:r w:rsidRPr="00BB381B">
        <w:rPr>
          <w:rFonts w:ascii="Work Sans" w:eastAsia="Calibri" w:hAnsi="Work Sans" w:cs="FranklinGothic-DemiCnd"/>
          <w:b/>
          <w:bCs/>
          <w:color w:val="404040"/>
        </w:rPr>
        <w:t xml:space="preserve">onstruction of 6,028 miles of new </w:t>
      </w:r>
      <w:r>
        <w:rPr>
          <w:rFonts w:ascii="Work Sans" w:eastAsia="Calibri" w:hAnsi="Work Sans" w:cs="FranklinGothic-DemiCnd"/>
          <w:b/>
          <w:bCs/>
          <w:color w:val="404040"/>
        </w:rPr>
        <w:t xml:space="preserve">gas </w:t>
      </w:r>
      <w:r w:rsidRPr="00BB381B">
        <w:rPr>
          <w:rFonts w:ascii="Work Sans" w:eastAsia="Calibri" w:hAnsi="Work Sans" w:cs="FranklinGothic-DemiCnd"/>
          <w:b/>
          <w:bCs/>
          <w:color w:val="404040"/>
        </w:rPr>
        <w:t>pipelines, resulted in a</w:t>
      </w:r>
      <w:r>
        <w:rPr>
          <w:rFonts w:ascii="Work Sans" w:eastAsia="Calibri" w:hAnsi="Work Sans" w:cs="FranklinGothic-DemiCnd"/>
          <w:b/>
          <w:bCs/>
          <w:color w:val="404040"/>
        </w:rPr>
        <w:t>n</w:t>
      </w:r>
      <w:r w:rsidRPr="00BB381B">
        <w:rPr>
          <w:rFonts w:ascii="Work Sans" w:eastAsia="Calibri" w:hAnsi="Work Sans" w:cs="FranklinGothic-DemiCnd"/>
          <w:b/>
          <w:bCs/>
          <w:color w:val="404040"/>
        </w:rPr>
        <w:t xml:space="preserve"> increase of 347,788 jobs</w:t>
      </w:r>
      <w:r>
        <w:rPr>
          <w:rFonts w:ascii="Work Sans" w:eastAsia="Calibri" w:hAnsi="Work Sans" w:cs="FranklinGothic-DemiCnd"/>
          <w:b/>
          <w:bCs/>
          <w:color w:val="404040"/>
        </w:rPr>
        <w:t xml:space="preserve"> in 2015</w:t>
      </w:r>
      <w:r w:rsidRPr="00BB381B">
        <w:rPr>
          <w:rFonts w:ascii="Work Sans" w:eastAsia="Calibri" w:hAnsi="Work Sans" w:cs="FranklinGothic-DemiCnd"/>
          <w:b/>
          <w:bCs/>
          <w:color w:val="404040"/>
        </w:rPr>
        <w:t xml:space="preserve">: </w:t>
      </w:r>
      <w:r w:rsidRPr="00BB381B">
        <w:rPr>
          <w:rFonts w:ascii="Work Sans" w:eastAsia="Calibri" w:hAnsi="Work Sans" w:cs="FranklinGothic-DemiCnd"/>
          <w:color w:val="404040"/>
        </w:rPr>
        <w:t>In 2015 alone, construction of 6,028 miles of new natural gas transmission pipelines, resulted “in a temporary increase in employment of 347,788 jobs, with 59,874 in the manufacturing sector.”</w:t>
      </w:r>
    </w:p>
    <w:p w14:paraId="0A00014C" w14:textId="77777777" w:rsidR="00C47369" w:rsidRPr="000F7DB8"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sidRPr="000F7DB8">
        <w:rPr>
          <w:rFonts w:ascii="Work Sans" w:eastAsia="Calibri" w:hAnsi="Work Sans" w:cs="FranklinGothic-DemiCnd"/>
          <w:b/>
          <w:bCs/>
          <w:color w:val="404040"/>
        </w:rPr>
        <w:lastRenderedPageBreak/>
        <w:t>The chemical manufacturing industry, the single largest industrial consumer of natural gas</w:t>
      </w:r>
      <w:r>
        <w:rPr>
          <w:rFonts w:ascii="Work Sans" w:eastAsia="Calibri" w:hAnsi="Work Sans" w:cs="FranklinGothic-DemiCnd"/>
          <w:b/>
          <w:bCs/>
          <w:color w:val="404040"/>
        </w:rPr>
        <w:t xml:space="preserve">, could </w:t>
      </w:r>
      <w:r w:rsidRPr="000F7DB8">
        <w:rPr>
          <w:rFonts w:ascii="Work Sans" w:eastAsia="Calibri" w:hAnsi="Work Sans" w:cs="FranklinGothic-DemiCnd"/>
          <w:b/>
          <w:bCs/>
          <w:color w:val="404040"/>
        </w:rPr>
        <w:t>generate 786,000 jobs by 2025</w:t>
      </w:r>
      <w:r>
        <w:rPr>
          <w:rFonts w:ascii="Work Sans" w:eastAsia="Calibri" w:hAnsi="Work Sans" w:cs="FranklinGothic-DemiCnd"/>
          <w:b/>
          <w:bCs/>
          <w:color w:val="404040"/>
        </w:rPr>
        <w:t xml:space="preserve"> because of savings from low-cost natural gas</w:t>
      </w:r>
      <w:r w:rsidRPr="00BB381B">
        <w:rPr>
          <w:rFonts w:ascii="Work Sans" w:eastAsia="Calibri" w:hAnsi="Work Sans" w:cs="FranklinGothic-DemiCnd"/>
          <w:b/>
          <w:bCs/>
          <w:color w:val="404040"/>
        </w:rPr>
        <w:t xml:space="preserve">: </w:t>
      </w:r>
      <w:r w:rsidRPr="000F7DB8">
        <w:rPr>
          <w:rFonts w:ascii="Work Sans" w:eastAsia="Calibri" w:hAnsi="Work Sans" w:cs="FranklinGothic-DemiCnd"/>
          <w:color w:val="404040"/>
        </w:rPr>
        <w:t>The chemical manufacturing industry, the single largest industrial consumer of natural gas, has invested over $202 billion in new plant capacity, in part because of the industry’s ability to access cheap gas and is predicted to generate 786,000 direct and indirect jobs by 2025.</w:t>
      </w:r>
    </w:p>
    <w:p w14:paraId="3D3E69AC" w14:textId="77777777" w:rsidR="00C47369" w:rsidRPr="000F7DB8" w:rsidRDefault="00C47369" w:rsidP="002C29F9">
      <w:pPr>
        <w:tabs>
          <w:tab w:val="left" w:pos="460"/>
        </w:tabs>
        <w:suppressAutoHyphens/>
        <w:autoSpaceDE w:val="0"/>
        <w:autoSpaceDN w:val="0"/>
        <w:adjustRightInd w:val="0"/>
        <w:spacing w:after="160"/>
        <w:textAlignment w:val="center"/>
        <w:rPr>
          <w:rFonts w:ascii="Kulturista" w:eastAsia="Calibri" w:hAnsi="Kulturista" w:cs="FranklinGothic-DemiCnd"/>
          <w:b/>
          <w:bCs/>
          <w:i/>
          <w:iCs/>
          <w:caps/>
          <w:color w:val="0E5EAC"/>
        </w:rPr>
      </w:pPr>
      <w:r w:rsidRPr="000F7DB8">
        <w:rPr>
          <w:rFonts w:ascii="Kulturista" w:eastAsia="Calibri" w:hAnsi="Kulturista" w:cs="FranklinGothic-DemiCnd"/>
          <w:b/>
          <w:bCs/>
          <w:i/>
          <w:iCs/>
          <w:caps/>
          <w:color w:val="0E5EAC"/>
        </w:rPr>
        <w:t>JOBS FLOW FROM THE OIL AND GAS ENERGY SUPPLY CHAIN</w:t>
      </w:r>
    </w:p>
    <w:p w14:paraId="1E68B3A5" w14:textId="5BC995EC" w:rsidR="00C47369" w:rsidRPr="000F7DB8"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 xml:space="preserve">[CHART] </w:t>
      </w:r>
      <w:r w:rsidR="0068677A">
        <w:rPr>
          <w:rFonts w:ascii="Work Sans" w:eastAsia="Calibri" w:hAnsi="Work Sans" w:cs="FranklinGothic-DemiCnd"/>
          <w:b/>
          <w:bCs/>
          <w:color w:val="404040"/>
        </w:rPr>
        <w:t>Energy supply chain</w:t>
      </w:r>
      <w:r w:rsidRPr="000F7DB8">
        <w:rPr>
          <w:rFonts w:ascii="Work Sans" w:eastAsia="Calibri" w:hAnsi="Work Sans" w:cs="FranklinGothic-DemiCnd"/>
          <w:b/>
          <w:bCs/>
          <w:color w:val="404040"/>
        </w:rPr>
        <w:t xml:space="preserve"> </w:t>
      </w:r>
      <w:r>
        <w:rPr>
          <w:rFonts w:ascii="Work Sans" w:eastAsia="Calibri" w:hAnsi="Work Sans" w:cs="FranklinGothic-DemiCnd"/>
          <w:b/>
          <w:bCs/>
          <w:color w:val="404040"/>
        </w:rPr>
        <w:t>workers make gas and oil operations work</w:t>
      </w:r>
      <w:r w:rsidRPr="00BB381B">
        <w:rPr>
          <w:rFonts w:ascii="Work Sans" w:eastAsia="Calibri" w:hAnsi="Work Sans" w:cs="FranklinGothic-DemiCnd"/>
          <w:b/>
          <w:bCs/>
          <w:color w:val="404040"/>
        </w:rPr>
        <w:t xml:space="preserve">: </w:t>
      </w:r>
      <w:r w:rsidRPr="00C14A73">
        <w:rPr>
          <w:rFonts w:ascii="Work Sans" w:eastAsia="Calibri" w:hAnsi="Work Sans" w:cs="FranklinGothic-DemiCnd"/>
          <w:color w:val="404040"/>
        </w:rPr>
        <w:t>The oil and gas energy supply chain is made up of “120,000+ companies, of which at least 100,000 are small businesses” … “and workers that produce and supply the equipment, construction, materials, services, logistics and technology used in oil and gas production and operations.</w:t>
      </w:r>
      <w:r w:rsidR="0011359A">
        <w:rPr>
          <w:rFonts w:ascii="Work Sans" w:eastAsia="Calibri" w:hAnsi="Work Sans" w:cs="FranklinGothic-DemiCnd"/>
          <w:color w:val="404040"/>
        </w:rPr>
        <w:t>”</w:t>
      </w:r>
    </w:p>
    <w:p w14:paraId="31C07159" w14:textId="77777777" w:rsidR="00C47369" w:rsidRPr="000F7DB8"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From truck drivers to administration to architects</w:t>
      </w:r>
      <w:r w:rsidRPr="00BB381B">
        <w:rPr>
          <w:rFonts w:ascii="Work Sans" w:eastAsia="Calibri" w:hAnsi="Work Sans" w:cs="FranklinGothic-DemiCnd"/>
          <w:b/>
          <w:bCs/>
          <w:color w:val="404040"/>
        </w:rPr>
        <w:t xml:space="preserve">: </w:t>
      </w:r>
      <w:r w:rsidRPr="00C14A73">
        <w:rPr>
          <w:rFonts w:ascii="Work Sans" w:eastAsia="Calibri" w:hAnsi="Work Sans" w:cs="FranklinGothic-DemiCnd"/>
          <w:color w:val="404040"/>
        </w:rPr>
        <w:t>Trades and professions that work in the oil and gas energy supply chain include: factory and warehouse; construction; equipment operators, truck drivers and mechanics; welders and ironworkers; technicians, maintenance and administrative workers; and professionals fields like engineers, scientific, architects, and financial.</w:t>
      </w:r>
    </w:p>
    <w:p w14:paraId="3EC923D8" w14:textId="77777777" w:rsidR="00C47369" w:rsidRPr="00C14A73"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750,000 jobs by 2025</w:t>
      </w:r>
      <w:r w:rsidRPr="00BB381B">
        <w:rPr>
          <w:rFonts w:ascii="Work Sans" w:eastAsia="Calibri" w:hAnsi="Work Sans" w:cs="FranklinGothic-DemiCnd"/>
          <w:b/>
          <w:bCs/>
          <w:color w:val="404040"/>
        </w:rPr>
        <w:t xml:space="preserve">: </w:t>
      </w:r>
      <w:r w:rsidRPr="00C14A73">
        <w:rPr>
          <w:rFonts w:ascii="Work Sans" w:eastAsia="Calibri" w:hAnsi="Work Sans" w:cs="FranklinGothic-DemiCnd"/>
          <w:color w:val="404040"/>
        </w:rPr>
        <w:t xml:space="preserve">The oil and gas energy supply chain </w:t>
      </w:r>
      <w:proofErr w:type="gramStart"/>
      <w:r w:rsidRPr="00C14A73">
        <w:rPr>
          <w:rFonts w:ascii="Work Sans" w:eastAsia="Calibri" w:hAnsi="Work Sans" w:cs="FranklinGothic-DemiCnd"/>
          <w:color w:val="404040"/>
        </w:rPr>
        <w:t>employs</w:t>
      </w:r>
      <w:proofErr w:type="gramEnd"/>
      <w:r w:rsidRPr="00C14A73">
        <w:rPr>
          <w:rFonts w:ascii="Work Sans" w:eastAsia="Calibri" w:hAnsi="Work Sans" w:cs="FranklinGothic-DemiCnd"/>
          <w:color w:val="404040"/>
        </w:rPr>
        <w:t xml:space="preserve"> over 600,000 workers with potential growth to over 750,000 by 2025.</w:t>
      </w:r>
    </w:p>
    <w:p w14:paraId="4570FE5E" w14:textId="77777777" w:rsidR="00C47369"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A</w:t>
      </w:r>
      <w:r w:rsidRPr="00C14A73">
        <w:rPr>
          <w:rFonts w:ascii="Work Sans" w:eastAsia="Calibri" w:hAnsi="Work Sans" w:cs="FranklinGothic-DemiCnd"/>
          <w:b/>
          <w:bCs/>
          <w:color w:val="404040"/>
        </w:rPr>
        <w:t>n average annual income of $79,000</w:t>
      </w:r>
      <w:r w:rsidRPr="00BB381B">
        <w:rPr>
          <w:rFonts w:ascii="Work Sans" w:eastAsia="Calibri" w:hAnsi="Work Sans" w:cs="FranklinGothic-DemiCnd"/>
          <w:b/>
          <w:bCs/>
          <w:color w:val="404040"/>
        </w:rPr>
        <w:t xml:space="preserve">: </w:t>
      </w:r>
      <w:r w:rsidRPr="00C14A73">
        <w:rPr>
          <w:rFonts w:ascii="Work Sans" w:eastAsia="Calibri" w:hAnsi="Work Sans" w:cs="FranklinGothic-DemiCnd"/>
          <w:color w:val="404040"/>
        </w:rPr>
        <w:t>Workers in the oil and gas energy supply chain earn an average annual income of $79,000.</w:t>
      </w:r>
      <w:r>
        <w:rPr>
          <w:rFonts w:ascii="Work Sans" w:eastAsia="Calibri" w:hAnsi="Work Sans" w:cs="FranklinGothic-DemiCnd"/>
          <w:color w:val="404040"/>
        </w:rPr>
        <w:t xml:space="preserve"> </w:t>
      </w:r>
      <w:r w:rsidRPr="00C14A73">
        <w:rPr>
          <w:rFonts w:ascii="Work Sans" w:eastAsia="Calibri" w:hAnsi="Work Sans" w:cs="FranklinGothic-DemiCnd"/>
          <w:color w:val="404040"/>
        </w:rPr>
        <w:t>Shale energy supply chain workers' total incomes will grow from a total of $41 billion in 2012 to close to $60 billion in 2025.</w:t>
      </w:r>
    </w:p>
    <w:p w14:paraId="1ADB4161" w14:textId="77777777" w:rsidR="00C47369" w:rsidRPr="00C14A73"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Linking more jobs to oil and gas production</w:t>
      </w:r>
      <w:r w:rsidRPr="00C14A73">
        <w:rPr>
          <w:rFonts w:ascii="Work Sans" w:eastAsia="Calibri" w:hAnsi="Work Sans" w:cs="FranklinGothic-DemiCnd"/>
          <w:b/>
          <w:bCs/>
          <w:color w:val="404040"/>
        </w:rPr>
        <w:t xml:space="preserve">: </w:t>
      </w:r>
      <w:r w:rsidRPr="00C14A73">
        <w:rPr>
          <w:rFonts w:ascii="Work Sans" w:eastAsia="Calibri" w:hAnsi="Work Sans" w:cs="FranklinGothic-DemiCnd"/>
          <w:color w:val="404040"/>
        </w:rPr>
        <w:t>For each one worker at the oil and gas production level there are three workers in the energy supply chain and six more in the induced economy like retail, hospitality, housing, and other services.</w:t>
      </w:r>
    </w:p>
    <w:p w14:paraId="6867E8EC" w14:textId="77777777" w:rsidR="00C47369" w:rsidRPr="00C14A73" w:rsidRDefault="00C47369" w:rsidP="002C29F9">
      <w:pPr>
        <w:tabs>
          <w:tab w:val="left" w:pos="460"/>
        </w:tabs>
        <w:suppressAutoHyphens/>
        <w:autoSpaceDE w:val="0"/>
        <w:autoSpaceDN w:val="0"/>
        <w:adjustRightInd w:val="0"/>
        <w:spacing w:after="160"/>
        <w:ind w:left="-18"/>
        <w:textAlignment w:val="center"/>
        <w:rPr>
          <w:rFonts w:ascii="Work Sans" w:eastAsia="Calibri" w:hAnsi="Work Sans" w:cs="FranklinGothic-BookCnd"/>
          <w:color w:val="404040"/>
        </w:rPr>
      </w:pPr>
      <w:r w:rsidRPr="00C14A73">
        <w:rPr>
          <w:rFonts w:ascii="Kulturista" w:eastAsia="Calibri" w:hAnsi="Kulturista" w:cs="FranklinGothic-DemiCnd"/>
          <w:b/>
          <w:bCs/>
          <w:i/>
          <w:iCs/>
          <w:caps/>
          <w:color w:val="0E5EAC"/>
        </w:rPr>
        <w:t>OIL AND GAS JOBS PROVIDE M</w:t>
      </w:r>
      <w:r>
        <w:rPr>
          <w:rFonts w:ascii="Kulturista" w:eastAsia="Calibri" w:hAnsi="Kulturista" w:cs="FranklinGothic-DemiCnd"/>
          <w:b/>
          <w:bCs/>
          <w:i/>
          <w:iCs/>
          <w:caps/>
          <w:color w:val="0E5EAC"/>
        </w:rPr>
        <w:t>Ore</w:t>
      </w:r>
      <w:r w:rsidRPr="00C14A73">
        <w:rPr>
          <w:rFonts w:ascii="Kulturista" w:eastAsia="Calibri" w:hAnsi="Kulturista" w:cs="FranklinGothic-DemiCnd"/>
          <w:b/>
          <w:bCs/>
          <w:i/>
          <w:iCs/>
          <w:caps/>
          <w:color w:val="0E5EAC"/>
        </w:rPr>
        <w:t xml:space="preserve"> ADVANTAGES FOR WORKERS</w:t>
      </w:r>
      <w:r>
        <w:rPr>
          <w:rFonts w:ascii="Kulturista" w:eastAsia="Calibri" w:hAnsi="Kulturista" w:cs="FranklinGothic-DemiCnd"/>
          <w:b/>
          <w:bCs/>
          <w:i/>
          <w:iCs/>
          <w:caps/>
          <w:color w:val="0E5EAC"/>
        </w:rPr>
        <w:t xml:space="preserve"> Than Renewables</w:t>
      </w:r>
    </w:p>
    <w:p w14:paraId="755F98E5" w14:textId="77777777" w:rsidR="00C47369" w:rsidRPr="002A300E"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 xml:space="preserve">[CHART] </w:t>
      </w:r>
      <w:r w:rsidRPr="002A300E">
        <w:rPr>
          <w:rFonts w:ascii="Work Sans" w:eastAsia="Calibri" w:hAnsi="Work Sans" w:cs="FranklinGothic-DemiCnd"/>
          <w:b/>
          <w:bCs/>
          <w:color w:val="404040"/>
        </w:rPr>
        <w:t>Better Wages, Benefits And Opportunities Than Renewables Projects”</w:t>
      </w:r>
      <w:r w:rsidRPr="00BB381B">
        <w:rPr>
          <w:rFonts w:ascii="Work Sans" w:eastAsia="Calibri" w:hAnsi="Work Sans" w:cs="FranklinGothic-DemiCnd"/>
          <w:b/>
          <w:bCs/>
          <w:color w:val="404040"/>
        </w:rPr>
        <w:t xml:space="preserve">: </w:t>
      </w:r>
      <w:r w:rsidRPr="002A300E">
        <w:rPr>
          <w:rFonts w:ascii="Work Sans" w:eastAsia="Calibri" w:hAnsi="Work Sans" w:cs="FranklinGothic-DemiCnd"/>
          <w:color w:val="404040"/>
        </w:rPr>
        <w:t>A July 2020 study by North America's Building Trades Unions</w:t>
      </w:r>
      <w:r>
        <w:rPr>
          <w:rFonts w:ascii="Work Sans" w:eastAsia="Calibri" w:hAnsi="Work Sans" w:cs="FranklinGothic-DemiCnd"/>
          <w:color w:val="404040"/>
        </w:rPr>
        <w:t xml:space="preserve"> (NABTU)</w:t>
      </w:r>
      <w:r w:rsidRPr="002A300E">
        <w:rPr>
          <w:rFonts w:ascii="Work Sans" w:eastAsia="Calibri" w:hAnsi="Work Sans" w:cs="FranklinGothic-DemiCnd"/>
          <w:color w:val="404040"/>
        </w:rPr>
        <w:t>, found that oil and gas jobs “have better wages, benefits and opportunities than renewables projects</w:t>
      </w:r>
      <w:r>
        <w:rPr>
          <w:rFonts w:ascii="Work Sans" w:eastAsia="Calibri" w:hAnsi="Work Sans" w:cs="FranklinGothic-DemiCnd"/>
          <w:color w:val="404040"/>
        </w:rPr>
        <w:t>.</w:t>
      </w:r>
      <w:r w:rsidRPr="002A300E">
        <w:rPr>
          <w:rFonts w:ascii="Work Sans" w:eastAsia="Calibri" w:hAnsi="Work Sans" w:cs="FranklinGothic-DemiCnd"/>
          <w:color w:val="404040"/>
        </w:rPr>
        <w:t>”</w:t>
      </w:r>
    </w:p>
    <w:p w14:paraId="6F79905C" w14:textId="77777777" w:rsidR="00C47369"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 xml:space="preserve">[CHART] </w:t>
      </w:r>
      <w:r w:rsidRPr="002A300E">
        <w:rPr>
          <w:rFonts w:ascii="Work Sans" w:eastAsia="Calibri" w:hAnsi="Work Sans" w:cs="FranklinGothic-DemiCnd"/>
          <w:b/>
          <w:bCs/>
          <w:color w:val="404040"/>
        </w:rPr>
        <w:t>Steadier Incomes And More Consistent Benefits Than Renewables Projects</w:t>
      </w:r>
      <w:r w:rsidRPr="00BB381B">
        <w:rPr>
          <w:rFonts w:ascii="Work Sans" w:eastAsia="Calibri" w:hAnsi="Work Sans" w:cs="FranklinGothic-DemiCnd"/>
          <w:b/>
          <w:bCs/>
          <w:color w:val="404040"/>
        </w:rPr>
        <w:t xml:space="preserve">: </w:t>
      </w:r>
      <w:r w:rsidRPr="002A300E">
        <w:rPr>
          <w:rFonts w:ascii="Work Sans" w:eastAsia="Calibri" w:hAnsi="Work Sans" w:cs="FranklinGothic-DemiCnd"/>
          <w:color w:val="404040"/>
        </w:rPr>
        <w:t>Workers reported that oil and gas jobs were longer-term, resulting in steadier incomes and more consistent benefits.</w:t>
      </w:r>
      <w:r>
        <w:rPr>
          <w:rFonts w:ascii="Work Sans" w:eastAsia="Calibri" w:hAnsi="Work Sans" w:cs="FranklinGothic-DemiCnd"/>
          <w:color w:val="404040"/>
        </w:rPr>
        <w:t xml:space="preserve"> </w:t>
      </w:r>
      <w:r w:rsidRPr="002A300E">
        <w:rPr>
          <w:rFonts w:ascii="Work Sans" w:eastAsia="Calibri" w:hAnsi="Work Sans" w:cs="FranklinGothic-DemiCnd"/>
          <w:color w:val="404040"/>
        </w:rPr>
        <w:t>“‘With solar, you work your way out of a job. … Three months duration [then] you’re done,’ explained one electrician.”</w:t>
      </w:r>
    </w:p>
    <w:p w14:paraId="25A40D56" w14:textId="77777777" w:rsidR="00C47369" w:rsidRPr="002A300E"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lastRenderedPageBreak/>
        <w:t>T</w:t>
      </w:r>
      <w:r w:rsidRPr="00177BF8">
        <w:rPr>
          <w:rFonts w:ascii="Work Sans" w:eastAsia="Calibri" w:hAnsi="Work Sans" w:cs="FranklinGothic-DemiCnd"/>
          <w:b/>
          <w:bCs/>
          <w:color w:val="404040"/>
        </w:rPr>
        <w:t>he oil and gas industry provides an average annual salary of $108,000</w:t>
      </w:r>
      <w:r w:rsidRPr="002A300E">
        <w:rPr>
          <w:rFonts w:ascii="Work Sans" w:eastAsia="Calibri" w:hAnsi="Work Sans" w:cs="FranklinGothic-DemiCnd"/>
          <w:b/>
          <w:bCs/>
          <w:color w:val="404040"/>
        </w:rPr>
        <w:t xml:space="preserve">: </w:t>
      </w:r>
      <w:r w:rsidRPr="002A300E">
        <w:rPr>
          <w:rFonts w:ascii="Work Sans" w:eastAsia="Calibri" w:hAnsi="Work Sans" w:cs="FranklinGothic-DemiCnd"/>
          <w:color w:val="404040"/>
        </w:rPr>
        <w:t xml:space="preserve">According to the Bureau of Labor Statistics the oil and gas industry provides an average annual salary of $108,000, “nearly twice the private economy average” and can be even higher at large companies like Exxon Mobil, where median worker pay is about $170,000 a year.  </w:t>
      </w:r>
    </w:p>
    <w:p w14:paraId="21A07615" w14:textId="2ADFDB5B" w:rsidR="00C47369" w:rsidRPr="006A1CD2"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 xml:space="preserve">A </w:t>
      </w:r>
      <w:r w:rsidRPr="008000CD">
        <w:rPr>
          <w:rFonts w:ascii="Work Sans" w:eastAsia="Calibri" w:hAnsi="Work Sans" w:cs="FranklinGothic-DemiCnd"/>
          <w:b/>
          <w:bCs/>
          <w:color w:val="404040"/>
        </w:rPr>
        <w:t xml:space="preserve">50% </w:t>
      </w:r>
      <w:r w:rsidR="00AA781F">
        <w:rPr>
          <w:rFonts w:ascii="Work Sans" w:eastAsia="Calibri" w:hAnsi="Work Sans" w:cs="FranklinGothic-DemiCnd"/>
          <w:b/>
          <w:bCs/>
          <w:color w:val="404040"/>
        </w:rPr>
        <w:t>to</w:t>
      </w:r>
      <w:r w:rsidRPr="008000CD">
        <w:rPr>
          <w:rFonts w:ascii="Work Sans" w:eastAsia="Calibri" w:hAnsi="Work Sans" w:cs="FranklinGothic-DemiCnd"/>
          <w:b/>
          <w:bCs/>
          <w:color w:val="404040"/>
        </w:rPr>
        <w:t xml:space="preserve"> 75% pay cut </w:t>
      </w:r>
      <w:r>
        <w:rPr>
          <w:rFonts w:ascii="Work Sans" w:eastAsia="Calibri" w:hAnsi="Work Sans" w:cs="FranklinGothic-DemiCnd"/>
          <w:b/>
          <w:bCs/>
          <w:color w:val="404040"/>
        </w:rPr>
        <w:t>to</w:t>
      </w:r>
      <w:r w:rsidRPr="008000CD">
        <w:rPr>
          <w:rFonts w:ascii="Work Sans" w:eastAsia="Calibri" w:hAnsi="Work Sans" w:cs="FranklinGothic-DemiCnd"/>
          <w:b/>
          <w:bCs/>
          <w:color w:val="404040"/>
        </w:rPr>
        <w:t xml:space="preserve"> chang</w:t>
      </w:r>
      <w:r>
        <w:rPr>
          <w:rFonts w:ascii="Work Sans" w:eastAsia="Calibri" w:hAnsi="Work Sans" w:cs="FranklinGothic-DemiCnd"/>
          <w:b/>
          <w:bCs/>
          <w:color w:val="404040"/>
        </w:rPr>
        <w:t>e</w:t>
      </w:r>
      <w:r w:rsidRPr="008000CD">
        <w:rPr>
          <w:rFonts w:ascii="Work Sans" w:eastAsia="Calibri" w:hAnsi="Work Sans" w:cs="FranklinGothic-DemiCnd"/>
          <w:b/>
          <w:bCs/>
          <w:color w:val="404040"/>
        </w:rPr>
        <w:t xml:space="preserve"> jobs into the renewable</w:t>
      </w:r>
      <w:r>
        <w:rPr>
          <w:rFonts w:ascii="Work Sans" w:eastAsia="Calibri" w:hAnsi="Work Sans" w:cs="FranklinGothic-DemiCnd"/>
          <w:b/>
          <w:bCs/>
          <w:color w:val="404040"/>
        </w:rPr>
        <w:t xml:space="preserve"> </w:t>
      </w:r>
      <w:r w:rsidRPr="008000CD">
        <w:rPr>
          <w:rFonts w:ascii="Work Sans" w:eastAsia="Calibri" w:hAnsi="Work Sans" w:cs="FranklinGothic-DemiCnd"/>
          <w:b/>
          <w:bCs/>
          <w:color w:val="404040"/>
        </w:rPr>
        <w:t>industry</w:t>
      </w:r>
      <w:r w:rsidRPr="002A300E">
        <w:rPr>
          <w:rFonts w:ascii="Work Sans" w:eastAsia="Calibri" w:hAnsi="Work Sans" w:cs="FranklinGothic-DemiCnd"/>
          <w:b/>
          <w:bCs/>
          <w:color w:val="404040"/>
        </w:rPr>
        <w:t xml:space="preserve">: </w:t>
      </w:r>
      <w:r w:rsidRPr="008000CD">
        <w:rPr>
          <w:rFonts w:ascii="Work Sans" w:eastAsia="Calibri" w:hAnsi="Work Sans" w:cs="FranklinGothic-DemiCnd"/>
          <w:color w:val="404040"/>
        </w:rPr>
        <w:t>North America's Building Trades Unions (NABTU) president Sean McGarvey estimates that many union members would “take a 50% or 75% pay cut” if they changed jobs into the renewable energy industry.</w:t>
      </w:r>
    </w:p>
    <w:p w14:paraId="23DED54E" w14:textId="77777777" w:rsidR="00C47369" w:rsidRPr="00177BF8"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[CHART] S</w:t>
      </w:r>
      <w:r w:rsidRPr="00177BF8">
        <w:rPr>
          <w:rFonts w:ascii="Work Sans" w:eastAsia="Calibri" w:hAnsi="Work Sans" w:cs="FranklinGothic-DemiCnd"/>
          <w:b/>
          <w:bCs/>
          <w:color w:val="404040"/>
        </w:rPr>
        <w:t xml:space="preserve">killed trade jobs are not highly interchangeable between </w:t>
      </w:r>
      <w:r>
        <w:rPr>
          <w:rFonts w:ascii="Work Sans" w:eastAsia="Calibri" w:hAnsi="Work Sans" w:cs="FranklinGothic-DemiCnd"/>
          <w:b/>
          <w:bCs/>
          <w:color w:val="404040"/>
        </w:rPr>
        <w:t xml:space="preserve">the </w:t>
      </w:r>
      <w:r w:rsidRPr="00177BF8">
        <w:rPr>
          <w:rFonts w:ascii="Work Sans" w:eastAsia="Calibri" w:hAnsi="Work Sans" w:cs="FranklinGothic-DemiCnd"/>
          <w:b/>
          <w:bCs/>
          <w:color w:val="404040"/>
        </w:rPr>
        <w:t>industries</w:t>
      </w:r>
      <w:r w:rsidRPr="002A300E">
        <w:rPr>
          <w:rFonts w:ascii="Work Sans" w:eastAsia="Calibri" w:hAnsi="Work Sans" w:cs="FranklinGothic-DemiCnd"/>
          <w:b/>
          <w:bCs/>
          <w:color w:val="404040"/>
        </w:rPr>
        <w:t xml:space="preserve">: </w:t>
      </w:r>
      <w:r w:rsidRPr="00177BF8">
        <w:rPr>
          <w:rFonts w:ascii="Work Sans" w:eastAsia="Calibri" w:hAnsi="Work Sans" w:cs="FranklinGothic-DemiCnd"/>
          <w:color w:val="404040"/>
        </w:rPr>
        <w:t>NABTU Studies: “Many of the trades that work on oil and natural gas projects are not as prevalent on renewables projects, indicating that skilled trade jobs are not highly interchangeable between industries.”</w:t>
      </w:r>
    </w:p>
    <w:p w14:paraId="36A9C45D" w14:textId="77777777" w:rsidR="00C47369" w:rsidRPr="00351091"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[CHART] Oil and gas workers are safer</w:t>
      </w:r>
      <w:r w:rsidRPr="002A300E">
        <w:rPr>
          <w:rFonts w:ascii="Work Sans" w:eastAsia="Calibri" w:hAnsi="Work Sans" w:cs="FranklinGothic-DemiCnd"/>
          <w:b/>
          <w:bCs/>
          <w:color w:val="404040"/>
        </w:rPr>
        <w:t xml:space="preserve">: </w:t>
      </w:r>
      <w:r w:rsidRPr="00177BF8">
        <w:rPr>
          <w:rFonts w:ascii="Work Sans" w:eastAsia="Calibri" w:hAnsi="Work Sans" w:cs="FranklinGothic-DemiCnd"/>
          <w:color w:val="404040"/>
        </w:rPr>
        <w:t>NABTU Studies: “The oil and natural gas industry’s reliance on registered apprenticeship and strict industry safety standards and procedures make workers safer in this segment of the construction industry.”</w:t>
      </w:r>
    </w:p>
    <w:p w14:paraId="29DEF203" w14:textId="77777777" w:rsidR="00C47369" w:rsidRPr="002A300E"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[CHART] Jobs closer to home</w:t>
      </w:r>
      <w:r w:rsidRPr="002A300E">
        <w:rPr>
          <w:rFonts w:ascii="Work Sans" w:eastAsia="Calibri" w:hAnsi="Work Sans" w:cs="FranklinGothic-DemiCnd"/>
          <w:b/>
          <w:bCs/>
          <w:color w:val="404040"/>
        </w:rPr>
        <w:t xml:space="preserve">: </w:t>
      </w:r>
      <w:r w:rsidRPr="00351091">
        <w:rPr>
          <w:rFonts w:ascii="Work Sans" w:eastAsia="Calibri" w:hAnsi="Work Sans" w:cs="FranklinGothic-DemiCnd"/>
          <w:color w:val="404040"/>
        </w:rPr>
        <w:t>NABTU Studies: “A mature industry infrastructure such as that in oil and gas is likely to allow more skilled tradespeople the opportunity to work in the energy sector while remaining closer to their homes and families.”</w:t>
      </w:r>
    </w:p>
    <w:p w14:paraId="68F728D7" w14:textId="77777777" w:rsidR="00C47369" w:rsidRPr="00351091" w:rsidRDefault="00C47369" w:rsidP="002C29F9">
      <w:pPr>
        <w:numPr>
          <w:ilvl w:val="0"/>
          <w:numId w:val="34"/>
        </w:numPr>
        <w:tabs>
          <w:tab w:val="left" w:pos="460"/>
        </w:tabs>
        <w:suppressAutoHyphens/>
        <w:autoSpaceDE w:val="0"/>
        <w:autoSpaceDN w:val="0"/>
        <w:adjustRightInd w:val="0"/>
        <w:spacing w:after="160"/>
        <w:ind w:left="270"/>
        <w:textAlignment w:val="center"/>
        <w:rPr>
          <w:rFonts w:ascii="Work Sans" w:eastAsia="Calibri" w:hAnsi="Work Sans" w:cs="FranklinGothic-BookCnd"/>
          <w:color w:val="404040"/>
        </w:rPr>
      </w:pPr>
      <w:r>
        <w:rPr>
          <w:rFonts w:ascii="Work Sans" w:eastAsia="Calibri" w:hAnsi="Work Sans" w:cs="FranklinGothic-DemiCnd"/>
          <w:b/>
          <w:bCs/>
          <w:color w:val="404040"/>
        </w:rPr>
        <w:t>Solid jobs for high school grads</w:t>
      </w:r>
      <w:r w:rsidRPr="002A300E">
        <w:rPr>
          <w:rFonts w:ascii="Work Sans" w:eastAsia="Calibri" w:hAnsi="Work Sans" w:cs="FranklinGothic-DemiCnd"/>
          <w:b/>
          <w:bCs/>
          <w:color w:val="404040"/>
        </w:rPr>
        <w:t xml:space="preserve">: </w:t>
      </w:r>
      <w:r w:rsidRPr="00351091">
        <w:rPr>
          <w:rFonts w:ascii="Work Sans" w:eastAsia="Calibri" w:hAnsi="Work Sans" w:cs="FranklinGothic-DemiCnd"/>
          <w:color w:val="404040"/>
        </w:rPr>
        <w:t>NABTU Studies: “The construction and oil &amp; natural gas industries rely heavily on high school graduates to staff about 45 percent of all the jobs in these two industries. Relative to many other high school graduates with no college education, high school graduates in construction, oil &amp; natural gas are paid better while receiving more health insurance and pension coverage.”</w:t>
      </w:r>
    </w:p>
    <w:p w14:paraId="5731C58E" w14:textId="77777777" w:rsidR="00844803" w:rsidRDefault="00844803" w:rsidP="002C29F9">
      <w:pPr>
        <w:spacing w:after="160"/>
        <w:rPr>
          <w:rFonts w:ascii="Kulturista" w:eastAsia="Calibri" w:hAnsi="Kulturista" w:cs="FranklinGothic-DemiCnd"/>
          <w:b/>
          <w:bCs/>
          <w:caps/>
          <w:color w:val="0E5EAC"/>
          <w:sz w:val="34"/>
          <w:szCs w:val="34"/>
          <w:u w:val="single"/>
        </w:rPr>
      </w:pPr>
      <w:r>
        <w:rPr>
          <w:rFonts w:ascii="Kulturista" w:eastAsia="Calibri" w:hAnsi="Kulturista" w:cs="FranklinGothic-DemiCnd"/>
          <w:b/>
          <w:bCs/>
          <w:caps/>
          <w:color w:val="0E5EAC"/>
          <w:sz w:val="34"/>
          <w:szCs w:val="34"/>
          <w:u w:val="single"/>
        </w:rPr>
        <w:br w:type="page"/>
      </w:r>
    </w:p>
    <w:p w14:paraId="2D7BF5BD" w14:textId="72D5760F" w:rsidR="00C45B98" w:rsidRPr="00C45B98" w:rsidRDefault="00112590" w:rsidP="002C29F9">
      <w:pPr>
        <w:spacing w:after="160"/>
        <w:rPr>
          <w:rFonts w:ascii="Calibri" w:eastAsia="Calibri" w:hAnsi="Calibri" w:cs="Times New Roman"/>
        </w:rPr>
      </w:pPr>
      <w:r w:rsidRPr="00112590">
        <w:rPr>
          <w:rFonts w:ascii="Kulturista" w:eastAsia="Calibri" w:hAnsi="Kulturista" w:cs="FranklinGothic-DemiCnd"/>
          <w:b/>
          <w:bCs/>
          <w:caps/>
          <w:color w:val="0E5EAC"/>
          <w:sz w:val="34"/>
          <w:szCs w:val="34"/>
          <w:u w:val="single"/>
        </w:rPr>
        <w:lastRenderedPageBreak/>
        <w:t>“Energy Is The Capacity To Do Work”</w:t>
      </w:r>
      <w:r w:rsidR="00C47369">
        <w:rPr>
          <w:rFonts w:ascii="Kulturista" w:eastAsia="Calibri" w:hAnsi="Kulturista" w:cs="FranklinGothic-DemiCnd"/>
          <w:b/>
          <w:bCs/>
          <w:caps/>
          <w:color w:val="0E5EAC"/>
          <w:sz w:val="34"/>
          <w:szCs w:val="34"/>
          <w:u w:val="single"/>
        </w:rPr>
        <w:t xml:space="preserve"> and</w:t>
      </w:r>
      <w:r w:rsidR="00BD6A62">
        <w:rPr>
          <w:rFonts w:ascii="Kulturista" w:eastAsia="Calibri" w:hAnsi="Kulturista" w:cs="FranklinGothic-DemiCnd"/>
          <w:b/>
          <w:bCs/>
          <w:caps/>
          <w:color w:val="0E5EAC"/>
          <w:sz w:val="34"/>
          <w:szCs w:val="34"/>
          <w:u w:val="single"/>
        </w:rPr>
        <w:t xml:space="preserve"> </w:t>
      </w:r>
      <w:r w:rsidR="00C45B98">
        <w:rPr>
          <w:rFonts w:ascii="Kulturista" w:eastAsia="Calibri" w:hAnsi="Kulturista" w:cs="FranklinGothic-DemiCnd"/>
          <w:b/>
          <w:bCs/>
          <w:caps/>
          <w:color w:val="0E5EAC"/>
          <w:sz w:val="34"/>
          <w:szCs w:val="34"/>
          <w:u w:val="single"/>
        </w:rPr>
        <w:t xml:space="preserve">Natural gas </w:t>
      </w:r>
      <w:r w:rsidR="00C47369">
        <w:rPr>
          <w:rFonts w:ascii="Kulturista" w:eastAsia="Calibri" w:hAnsi="Kulturista" w:cs="FranklinGothic-DemiCnd"/>
          <w:b/>
          <w:bCs/>
          <w:caps/>
          <w:color w:val="0E5EAC"/>
          <w:sz w:val="34"/>
          <w:szCs w:val="34"/>
          <w:u w:val="single"/>
        </w:rPr>
        <w:t>is that energy</w:t>
      </w:r>
    </w:p>
    <w:p w14:paraId="436E22DA" w14:textId="3C026319" w:rsidR="00FA5974" w:rsidRDefault="00112590" w:rsidP="002C29F9">
      <w:pPr>
        <w:suppressAutoHyphens/>
        <w:autoSpaceDE w:val="0"/>
        <w:autoSpaceDN w:val="0"/>
        <w:adjustRightInd w:val="0"/>
        <w:spacing w:after="160"/>
        <w:textAlignment w:val="center"/>
        <w:rPr>
          <w:rFonts w:ascii="Kulturista" w:hAnsi="Kulturista" w:cs="FranklinGothic-DemiCndItal"/>
          <w:b/>
          <w:bCs/>
          <w:i/>
          <w:iCs/>
          <w:color w:val="0E5EAC"/>
          <w:sz w:val="28"/>
          <w:szCs w:val="28"/>
        </w:rPr>
      </w:pPr>
      <w:r w:rsidRPr="00112590">
        <w:rPr>
          <w:rFonts w:ascii="Kulturista" w:hAnsi="Kulturista" w:cs="FranklinGothic-DemiCndItal"/>
          <w:b/>
          <w:bCs/>
          <w:i/>
          <w:iCs/>
          <w:color w:val="0E5EAC"/>
          <w:sz w:val="28"/>
          <w:szCs w:val="28"/>
        </w:rPr>
        <w:t>The Natural Gas Industry Supports 4.1 Million U.S. Job</w:t>
      </w:r>
      <w:r w:rsidR="006F6AEF">
        <w:rPr>
          <w:rFonts w:ascii="Kulturista" w:hAnsi="Kulturista" w:cs="FranklinGothic-DemiCndItal"/>
          <w:b/>
          <w:bCs/>
          <w:i/>
          <w:iCs/>
          <w:color w:val="0E5EAC"/>
          <w:sz w:val="28"/>
          <w:szCs w:val="28"/>
        </w:rPr>
        <w:t>s</w:t>
      </w:r>
    </w:p>
    <w:p w14:paraId="76483230" w14:textId="4AF3CFA7" w:rsidR="0083328F" w:rsidRDefault="0083328F" w:rsidP="002C29F9">
      <w:pPr>
        <w:suppressAutoHyphens/>
        <w:autoSpaceDE w:val="0"/>
        <w:autoSpaceDN w:val="0"/>
        <w:adjustRightInd w:val="0"/>
        <w:spacing w:after="160"/>
        <w:textAlignment w:val="center"/>
        <w:rPr>
          <w:rFonts w:ascii="Work Sans" w:hAnsi="Work Sans"/>
          <w:sz w:val="16"/>
          <w:szCs w:val="16"/>
        </w:rPr>
      </w:pPr>
      <w:r w:rsidRPr="007D3AB3">
        <w:rPr>
          <w:rFonts w:ascii="Work Sans" w:hAnsi="Work Sans"/>
          <w:b/>
          <w:bCs/>
        </w:rPr>
        <w:t>According to the American Gas Association, the natural gas industry supports 4.1 million U.S. jobs.</w:t>
      </w:r>
      <w:r w:rsidRPr="007E01E9">
        <w:rPr>
          <w:rFonts w:ascii="Work Sans" w:hAnsi="Work Sans"/>
        </w:rPr>
        <w:t xml:space="preserve"> </w:t>
      </w:r>
      <w:r w:rsidRPr="007E01E9">
        <w:rPr>
          <w:rFonts w:ascii="Work Sans" w:hAnsi="Work Sans"/>
          <w:sz w:val="16"/>
          <w:szCs w:val="16"/>
        </w:rPr>
        <w:t xml:space="preserve">(“Natural Gas Act Offers Clear Pathway to American Energy Abundance,” </w:t>
      </w:r>
      <w:hyperlink r:id="rId7" w:history="1">
        <w:r w:rsidRPr="007E01E9">
          <w:rPr>
            <w:rStyle w:val="Hyperlink"/>
            <w:rFonts w:ascii="Work Sans" w:hAnsi="Work Sans"/>
            <w:sz w:val="16"/>
            <w:szCs w:val="16"/>
          </w:rPr>
          <w:t>American Gas Association</w:t>
        </w:r>
      </w:hyperlink>
      <w:r w:rsidRPr="007E01E9">
        <w:rPr>
          <w:rFonts w:ascii="Work Sans" w:hAnsi="Work Sans"/>
          <w:sz w:val="16"/>
          <w:szCs w:val="16"/>
        </w:rPr>
        <w:t>, 2/5/20)</w:t>
      </w:r>
    </w:p>
    <w:p w14:paraId="4910B692" w14:textId="1D12FF58" w:rsidR="006F6AEF" w:rsidRPr="006F6AEF" w:rsidRDefault="006F6AEF" w:rsidP="002C29F9">
      <w:pPr>
        <w:spacing w:after="160"/>
        <w:rPr>
          <w:rFonts w:ascii="Work Sans" w:hAnsi="Work Sans"/>
          <w:sz w:val="16"/>
          <w:szCs w:val="16"/>
        </w:rPr>
      </w:pPr>
      <w:r w:rsidRPr="00363F6A">
        <w:rPr>
          <w:rFonts w:ascii="Work Sans" w:hAnsi="Work Sans"/>
          <w:b/>
          <w:bCs/>
        </w:rPr>
        <w:t>The natural gas industry has resulted in $121 billion in savings for U.S. businesses since 2009, allowing them to invest more in growth and job creation.</w:t>
      </w:r>
      <w:r w:rsidRPr="007E01E9">
        <w:rPr>
          <w:rFonts w:ascii="Work Sans" w:hAnsi="Work Sans"/>
        </w:rPr>
        <w:t xml:space="preserve"> </w:t>
      </w:r>
      <w:r w:rsidRPr="007E01E9">
        <w:rPr>
          <w:rFonts w:ascii="Work Sans" w:hAnsi="Work Sans"/>
          <w:sz w:val="16"/>
          <w:szCs w:val="16"/>
        </w:rPr>
        <w:t xml:space="preserve">(“Natural Gas Act Offers Clear Pathway to American Energy Abundance,” </w:t>
      </w:r>
      <w:hyperlink r:id="rId8" w:history="1">
        <w:r w:rsidRPr="007E01E9">
          <w:rPr>
            <w:rStyle w:val="Hyperlink"/>
            <w:rFonts w:ascii="Work Sans" w:hAnsi="Work Sans"/>
            <w:sz w:val="16"/>
            <w:szCs w:val="16"/>
          </w:rPr>
          <w:t>American Gas Association</w:t>
        </w:r>
      </w:hyperlink>
      <w:r w:rsidRPr="007E01E9">
        <w:rPr>
          <w:rFonts w:ascii="Work Sans" w:hAnsi="Work Sans"/>
          <w:sz w:val="16"/>
          <w:szCs w:val="16"/>
        </w:rPr>
        <w:t xml:space="preserve">, 2/5/20) </w:t>
      </w:r>
    </w:p>
    <w:p w14:paraId="733BD391" w14:textId="77777777" w:rsidR="00FA5974" w:rsidRPr="00594C62" w:rsidRDefault="00FA5974" w:rsidP="002C29F9">
      <w:pPr>
        <w:spacing w:after="160"/>
        <w:rPr>
          <w:rFonts w:ascii="Work Sans" w:hAnsi="Work Sans"/>
        </w:rPr>
      </w:pPr>
      <w:r w:rsidRPr="00D24ADD">
        <w:rPr>
          <w:rFonts w:ascii="Work Sans" w:hAnsi="Work Sans"/>
          <w:b/>
          <w:bCs/>
        </w:rPr>
        <w:t>American Gas Association in a letter to congressional members: “Energy is the capacity to do work … Newfound energy abundance in the United States has driven sustained economic growth over the last decade.”</w:t>
      </w:r>
      <w:r>
        <w:rPr>
          <w:rFonts w:ascii="Work Sans" w:hAnsi="Work Sans"/>
        </w:rPr>
        <w:t xml:space="preserve"> “</w:t>
      </w:r>
      <w:r w:rsidRPr="00594C62">
        <w:rPr>
          <w:rFonts w:ascii="Work Sans" w:hAnsi="Work Sans"/>
        </w:rPr>
        <w:t>As organizations representing the natural gas value chain, we are writing to express our support for sound federal policy that facilitates the continued development of natural gas infrastructure.</w:t>
      </w:r>
      <w:r>
        <w:rPr>
          <w:rFonts w:ascii="Work Sans" w:hAnsi="Work Sans"/>
        </w:rPr>
        <w:t xml:space="preserve"> </w:t>
      </w:r>
      <w:r w:rsidRPr="00594C62">
        <w:rPr>
          <w:rFonts w:ascii="Work Sans" w:hAnsi="Work Sans"/>
        </w:rPr>
        <w:t>Energy is the capacity to do work. Without it, everything stops. When it is expensive, families spend and travel less. When it is unreliable, households, communities, and businesses cannot effectively plan. Newfound energy abundance in the United States has driven sustained economic growth over the last decade.</w:t>
      </w:r>
      <w:r>
        <w:rPr>
          <w:rFonts w:ascii="Work Sans" w:hAnsi="Work Sans"/>
        </w:rPr>
        <w:t xml:space="preserve">” </w:t>
      </w:r>
      <w:r w:rsidRPr="00FA5974">
        <w:rPr>
          <w:rFonts w:ascii="Work Sans" w:hAnsi="Work Sans"/>
          <w:sz w:val="18"/>
          <w:szCs w:val="18"/>
        </w:rPr>
        <w:t xml:space="preserve">(American Gas Association, et al, </w:t>
      </w:r>
      <w:hyperlink r:id="rId9" w:history="1">
        <w:r w:rsidRPr="00FA5974">
          <w:rPr>
            <w:rStyle w:val="Hyperlink"/>
            <w:rFonts w:ascii="Work Sans" w:hAnsi="Work Sans"/>
            <w:sz w:val="18"/>
            <w:szCs w:val="18"/>
          </w:rPr>
          <w:t>Letter to Members of the United States House of Representatives Committee on Energy &amp; Commerce Subcommittee on Energy</w:t>
        </w:r>
      </w:hyperlink>
      <w:r w:rsidRPr="00FA5974">
        <w:rPr>
          <w:rFonts w:ascii="Work Sans" w:hAnsi="Work Sans"/>
          <w:sz w:val="18"/>
          <w:szCs w:val="18"/>
        </w:rPr>
        <w:t>, 2/3/20)</w:t>
      </w:r>
    </w:p>
    <w:p w14:paraId="3A900DCC" w14:textId="0DD8F8B7" w:rsidR="00FA5974" w:rsidRPr="0083328F" w:rsidRDefault="0083328F" w:rsidP="002C29F9">
      <w:pPr>
        <w:pStyle w:val="ListParagraph"/>
        <w:numPr>
          <w:ilvl w:val="0"/>
          <w:numId w:val="46"/>
        </w:numPr>
        <w:spacing w:after="160"/>
        <w:ind w:left="360"/>
        <w:contextualSpacing w:val="0"/>
        <w:rPr>
          <w:rFonts w:ascii="Work Sans" w:hAnsi="Work Sans"/>
        </w:rPr>
      </w:pPr>
      <w:r w:rsidRPr="0083328F">
        <w:rPr>
          <w:rFonts w:ascii="Work Sans" w:hAnsi="Work Sans"/>
          <w:b/>
          <w:bCs/>
        </w:rPr>
        <w:t>“Over the past decade, America’s energy infrastructure companies have created hundreds of thousands of jobs, invested billions in communities, and made it more affordable for American families to heat their homes and cook their food.”</w:t>
      </w:r>
      <w:r w:rsidRPr="0083328F">
        <w:rPr>
          <w:rFonts w:ascii="Work Sans" w:hAnsi="Work Sans"/>
        </w:rPr>
        <w:t xml:space="preserve"> “Over the past decade, America’s energy infrastructure companies have created hundreds of thousands of jobs, invested billions in communities, and made it more affordable for American families to heat their homes and cook their food. According to the White House Council of Economic Advisors, thanks to affordable natural gas, a family of four now enjoys approximately $2,500 in annual savings.” </w:t>
      </w:r>
      <w:r w:rsidRPr="0083328F">
        <w:rPr>
          <w:rFonts w:ascii="Work Sans" w:hAnsi="Work Sans"/>
          <w:sz w:val="18"/>
          <w:szCs w:val="18"/>
        </w:rPr>
        <w:t xml:space="preserve">(American Gas Association, et al, </w:t>
      </w:r>
      <w:hyperlink r:id="rId10" w:history="1">
        <w:r w:rsidRPr="0083328F">
          <w:rPr>
            <w:rStyle w:val="Hyperlink"/>
            <w:rFonts w:ascii="Work Sans" w:hAnsi="Work Sans"/>
            <w:sz w:val="18"/>
            <w:szCs w:val="18"/>
          </w:rPr>
          <w:t>Letter to Members of the United States House of Representatives Committee on Energy &amp; Commerce Subcommittee on Energy</w:t>
        </w:r>
      </w:hyperlink>
      <w:r w:rsidRPr="0083328F">
        <w:rPr>
          <w:rFonts w:ascii="Work Sans" w:hAnsi="Work Sans"/>
          <w:sz w:val="18"/>
          <w:szCs w:val="18"/>
        </w:rPr>
        <w:t>, 2/3/20)</w:t>
      </w:r>
    </w:p>
    <w:p w14:paraId="33E89DD6" w14:textId="633A2BFD" w:rsidR="00782D6D" w:rsidRDefault="0023322C" w:rsidP="002C29F9">
      <w:pPr>
        <w:spacing w:after="160"/>
        <w:rPr>
          <w:rFonts w:ascii="Work Sans" w:hAnsi="Work Sans"/>
          <w:sz w:val="18"/>
          <w:szCs w:val="18"/>
        </w:rPr>
      </w:pPr>
      <w:r>
        <w:rPr>
          <w:rFonts w:ascii="Work Sans" w:hAnsi="Work Sans"/>
          <w:b/>
          <w:bCs/>
        </w:rPr>
        <w:t>From</w:t>
      </w:r>
      <w:r w:rsidR="00782D6D" w:rsidRPr="00782D6D">
        <w:rPr>
          <w:rFonts w:ascii="Work Sans" w:hAnsi="Work Sans"/>
          <w:b/>
          <w:bCs/>
        </w:rPr>
        <w:t xml:space="preserve"> 2013</w:t>
      </w:r>
      <w:r>
        <w:rPr>
          <w:rFonts w:ascii="Work Sans" w:hAnsi="Work Sans"/>
          <w:b/>
          <w:bCs/>
        </w:rPr>
        <w:t xml:space="preserve"> to </w:t>
      </w:r>
      <w:r w:rsidR="00782D6D" w:rsidRPr="00782D6D">
        <w:rPr>
          <w:rFonts w:ascii="Work Sans" w:hAnsi="Work Sans"/>
          <w:b/>
          <w:bCs/>
        </w:rPr>
        <w:t xml:space="preserve">2018, natural gas development generated $101 billion in real gross domestic product (GDP) growth each year, resulting in approximately 730,000 more </w:t>
      </w:r>
      <w:r>
        <w:rPr>
          <w:rFonts w:ascii="Work Sans" w:hAnsi="Work Sans"/>
          <w:b/>
          <w:bCs/>
        </w:rPr>
        <w:t>j</w:t>
      </w:r>
      <w:r w:rsidR="00782D6D" w:rsidRPr="00782D6D">
        <w:rPr>
          <w:rFonts w:ascii="Work Sans" w:hAnsi="Work Sans"/>
          <w:b/>
          <w:bCs/>
        </w:rPr>
        <w:t>obs that contributed $87 billion more in annual disposable income.</w:t>
      </w:r>
      <w:r w:rsidR="00782D6D">
        <w:rPr>
          <w:rFonts w:ascii="Work Sans" w:hAnsi="Work Sans"/>
        </w:rPr>
        <w:t xml:space="preserve"> “</w:t>
      </w:r>
      <w:r w:rsidR="00594C62" w:rsidRPr="00594C62">
        <w:rPr>
          <w:rFonts w:ascii="Work Sans" w:hAnsi="Work Sans"/>
        </w:rPr>
        <w:t>Abundant natural gas has benefitted the nation’s economy. According to the National Association of Manufacturers, between 2013-2018, natural gas development generated $101 billion in real gross domestic product (GDP) growth each year, resulting in approximately 730,000 more American jobs that contributed $87 billion more in annual disposable income.</w:t>
      </w:r>
      <w:r w:rsidR="00782D6D">
        <w:rPr>
          <w:rFonts w:ascii="Work Sans" w:hAnsi="Work Sans"/>
        </w:rPr>
        <w:t>”</w:t>
      </w:r>
      <w:r w:rsidR="007D3AB3">
        <w:rPr>
          <w:rFonts w:ascii="Work Sans" w:hAnsi="Work Sans"/>
        </w:rPr>
        <w:t xml:space="preserve"> </w:t>
      </w:r>
      <w:r w:rsidR="007D3AB3" w:rsidRPr="001B2A15">
        <w:rPr>
          <w:rFonts w:ascii="Work Sans" w:hAnsi="Work Sans"/>
          <w:sz w:val="18"/>
          <w:szCs w:val="18"/>
        </w:rPr>
        <w:t xml:space="preserve">(American Gas Association, et al, </w:t>
      </w:r>
      <w:hyperlink r:id="rId11" w:history="1">
        <w:r w:rsidR="007D3AB3" w:rsidRPr="001B2A15">
          <w:rPr>
            <w:rStyle w:val="Hyperlink"/>
            <w:rFonts w:ascii="Work Sans" w:hAnsi="Work Sans"/>
            <w:sz w:val="18"/>
            <w:szCs w:val="18"/>
          </w:rPr>
          <w:t>Letter to Members of the United States House of Representatives Committee on Energy &amp; Commerce Subcommittee on Energy</w:t>
        </w:r>
      </w:hyperlink>
      <w:r w:rsidR="007D3AB3" w:rsidRPr="001B2A15">
        <w:rPr>
          <w:rFonts w:ascii="Work Sans" w:hAnsi="Work Sans"/>
          <w:sz w:val="18"/>
          <w:szCs w:val="18"/>
        </w:rPr>
        <w:t>, 2/3/20)</w:t>
      </w:r>
    </w:p>
    <w:p w14:paraId="62FBA5FB" w14:textId="4A186BB9" w:rsidR="00594C62" w:rsidRPr="00A85AC3" w:rsidRDefault="00112590" w:rsidP="002C29F9">
      <w:pPr>
        <w:spacing w:after="160"/>
        <w:rPr>
          <w:rFonts w:ascii="Work Sans" w:hAnsi="Work Sans"/>
          <w:b/>
          <w:bCs/>
        </w:rPr>
      </w:pPr>
      <w:r>
        <w:rPr>
          <w:rFonts w:ascii="Work Sans" w:hAnsi="Work Sans"/>
          <w:b/>
          <w:bCs/>
        </w:rPr>
        <w:lastRenderedPageBreak/>
        <w:t>In addition, “</w:t>
      </w:r>
      <w:r w:rsidR="00594C62" w:rsidRPr="00A85AC3">
        <w:rPr>
          <w:rFonts w:ascii="Work Sans" w:hAnsi="Work Sans"/>
          <w:b/>
          <w:bCs/>
        </w:rPr>
        <w:t>infrastructure buildout itself creates opportunities for America’s skilled trade workers; there are 58 jobs for every mile of new transmission pipeline built.</w:t>
      </w:r>
      <w:r w:rsidR="00A85AC3" w:rsidRPr="00A85AC3">
        <w:rPr>
          <w:rFonts w:ascii="Work Sans" w:hAnsi="Work Sans"/>
          <w:b/>
          <w:bCs/>
        </w:rPr>
        <w:t>”</w:t>
      </w:r>
      <w:r w:rsidR="007D3AB3">
        <w:rPr>
          <w:rFonts w:ascii="Work Sans" w:hAnsi="Work Sans"/>
          <w:b/>
          <w:bCs/>
        </w:rPr>
        <w:t xml:space="preserve"> </w:t>
      </w:r>
      <w:r w:rsidR="007D3AB3" w:rsidRPr="00112590">
        <w:rPr>
          <w:rFonts w:ascii="Work Sans" w:hAnsi="Work Sans"/>
          <w:sz w:val="18"/>
          <w:szCs w:val="18"/>
        </w:rPr>
        <w:t xml:space="preserve">(American Gas Association, et al, </w:t>
      </w:r>
      <w:hyperlink r:id="rId12" w:history="1">
        <w:r w:rsidR="007D3AB3" w:rsidRPr="00112590">
          <w:rPr>
            <w:rStyle w:val="Hyperlink"/>
            <w:rFonts w:ascii="Work Sans" w:hAnsi="Work Sans"/>
            <w:sz w:val="18"/>
            <w:szCs w:val="18"/>
          </w:rPr>
          <w:t>Letter to Members of the United States House of Representatives Committee on Energy &amp; Commerce Subcommittee on Energy</w:t>
        </w:r>
      </w:hyperlink>
      <w:r w:rsidR="007D3AB3" w:rsidRPr="00112590">
        <w:rPr>
          <w:rFonts w:ascii="Work Sans" w:hAnsi="Work Sans"/>
          <w:sz w:val="18"/>
          <w:szCs w:val="18"/>
        </w:rPr>
        <w:t>, 2/3/20)</w:t>
      </w:r>
    </w:p>
    <w:p w14:paraId="036B4002" w14:textId="6A91A77F" w:rsidR="00594C62" w:rsidRPr="00112590" w:rsidRDefault="008725DF" w:rsidP="002C29F9">
      <w:pPr>
        <w:pStyle w:val="ListParagraph"/>
        <w:numPr>
          <w:ilvl w:val="0"/>
          <w:numId w:val="46"/>
        </w:numPr>
        <w:spacing w:after="160"/>
        <w:ind w:left="360"/>
        <w:contextualSpacing w:val="0"/>
        <w:rPr>
          <w:rFonts w:ascii="Work Sans" w:hAnsi="Work Sans"/>
        </w:rPr>
      </w:pPr>
      <w:r w:rsidRPr="00112590">
        <w:rPr>
          <w:rFonts w:ascii="Work Sans" w:hAnsi="Work Sans"/>
          <w:b/>
          <w:bCs/>
        </w:rPr>
        <w:t>“To continue fully realizing the benefits of America’s natural gas abundance … the United States will need an additional 26,000 miles of natural gas transmission infrastructure—more than $150 billion in investment—between 2018 and 2035.”</w:t>
      </w:r>
      <w:r w:rsidRPr="00112590">
        <w:rPr>
          <w:rFonts w:ascii="Work Sans" w:hAnsi="Work Sans"/>
        </w:rPr>
        <w:t xml:space="preserve"> “</w:t>
      </w:r>
      <w:r w:rsidR="00594C62" w:rsidRPr="00112590">
        <w:rPr>
          <w:rFonts w:ascii="Work Sans" w:hAnsi="Work Sans"/>
        </w:rPr>
        <w:t>To continue fully realizing the benefits of America’s natural gas abundance, additional energy infrastructure is needed. According to ICF International, the United States will need an additional 26,000 miles of natural gas transmission infrastructure—more than $150 billion in investment—between 2018 and 2035.</w:t>
      </w:r>
      <w:r w:rsidRPr="00112590">
        <w:rPr>
          <w:rFonts w:ascii="Work Sans" w:hAnsi="Work Sans"/>
        </w:rPr>
        <w:t>”</w:t>
      </w:r>
      <w:r w:rsidR="007D3AB3" w:rsidRPr="00112590">
        <w:rPr>
          <w:rFonts w:ascii="Work Sans" w:hAnsi="Work Sans"/>
        </w:rPr>
        <w:t xml:space="preserve"> </w:t>
      </w:r>
      <w:r w:rsidR="00594C62" w:rsidRPr="00112590">
        <w:rPr>
          <w:rFonts w:ascii="Work Sans" w:hAnsi="Work Sans"/>
          <w:sz w:val="18"/>
          <w:szCs w:val="18"/>
        </w:rPr>
        <w:t>(</w:t>
      </w:r>
      <w:r w:rsidR="007D3AB3" w:rsidRPr="00112590">
        <w:rPr>
          <w:rFonts w:ascii="Work Sans" w:hAnsi="Work Sans"/>
          <w:sz w:val="18"/>
          <w:szCs w:val="18"/>
        </w:rPr>
        <w:t xml:space="preserve">American Gas Association, et al, </w:t>
      </w:r>
      <w:hyperlink r:id="rId13" w:history="1">
        <w:r w:rsidR="007D3AB3" w:rsidRPr="00112590">
          <w:rPr>
            <w:rStyle w:val="Hyperlink"/>
            <w:rFonts w:ascii="Work Sans" w:hAnsi="Work Sans"/>
            <w:sz w:val="18"/>
            <w:szCs w:val="18"/>
          </w:rPr>
          <w:t>Letter to Members of the United States House of Representatives Committee on Energy &amp; Commerce Subcommittee on Energy</w:t>
        </w:r>
      </w:hyperlink>
      <w:r w:rsidR="00594C62" w:rsidRPr="00112590">
        <w:rPr>
          <w:rFonts w:ascii="Work Sans" w:hAnsi="Work Sans"/>
          <w:sz w:val="18"/>
          <w:szCs w:val="18"/>
        </w:rPr>
        <w:t>, 2/3/20)</w:t>
      </w:r>
      <w:r w:rsidR="00594C62" w:rsidRPr="00112590">
        <w:rPr>
          <w:rFonts w:ascii="Work Sans" w:hAnsi="Work Sans"/>
        </w:rPr>
        <w:t xml:space="preserve"> </w:t>
      </w:r>
    </w:p>
    <w:p w14:paraId="7209B80E" w14:textId="45A84AA4" w:rsidR="001B2A15" w:rsidRPr="00C45B98" w:rsidRDefault="001B2A15" w:rsidP="002C29F9">
      <w:pPr>
        <w:spacing w:after="160"/>
        <w:rPr>
          <w:rFonts w:ascii="Calibri" w:eastAsia="Calibri" w:hAnsi="Calibri" w:cs="Times New Roman"/>
        </w:rPr>
      </w:pPr>
      <w:r>
        <w:rPr>
          <w:rFonts w:ascii="Kulturista" w:eastAsia="Calibri" w:hAnsi="Kulturista" w:cs="FranklinGothic-DemiCnd"/>
          <w:b/>
          <w:bCs/>
          <w:caps/>
          <w:color w:val="0E5EAC"/>
          <w:sz w:val="34"/>
          <w:szCs w:val="34"/>
          <w:u w:val="single"/>
        </w:rPr>
        <w:t>Natural gas Fuels Jobs in the manufacturing sector</w:t>
      </w:r>
      <w:r w:rsidR="008B10B8">
        <w:rPr>
          <w:rFonts w:ascii="Kulturista" w:eastAsia="Calibri" w:hAnsi="Kulturista" w:cs="FranklinGothic-DemiCnd"/>
          <w:b/>
          <w:bCs/>
          <w:caps/>
          <w:color w:val="0E5EAC"/>
          <w:sz w:val="34"/>
          <w:szCs w:val="34"/>
          <w:u w:val="single"/>
        </w:rPr>
        <w:t xml:space="preserve"> And beyond</w:t>
      </w:r>
    </w:p>
    <w:p w14:paraId="3630EBDE" w14:textId="16F3626E" w:rsidR="00247022" w:rsidRDefault="00A03109" w:rsidP="002C29F9">
      <w:pPr>
        <w:spacing w:after="160"/>
        <w:rPr>
          <w:rFonts w:ascii="Work Sans" w:hAnsi="Work Sans"/>
          <w:b/>
          <w:bCs/>
        </w:rPr>
      </w:pPr>
      <w:r>
        <w:rPr>
          <w:rFonts w:ascii="Kulturista" w:hAnsi="Kulturista" w:cs="FranklinGothic-DemiCndItal"/>
          <w:b/>
          <w:bCs/>
          <w:i/>
          <w:iCs/>
          <w:color w:val="0E5EAC"/>
          <w:sz w:val="28"/>
          <w:szCs w:val="28"/>
        </w:rPr>
        <w:t xml:space="preserve">After Decades Of Decline, </w:t>
      </w:r>
      <w:r w:rsidRPr="00A03109">
        <w:rPr>
          <w:rFonts w:ascii="Kulturista" w:hAnsi="Kulturista" w:cs="FranklinGothic-DemiCndItal"/>
          <w:b/>
          <w:bCs/>
          <w:i/>
          <w:iCs/>
          <w:color w:val="0E5EAC"/>
          <w:sz w:val="28"/>
          <w:szCs w:val="28"/>
        </w:rPr>
        <w:t>The Surge In Production From The Shale Revolution Has Helped Create 1.4 Million New Manufacturing Jobs For Americans</w:t>
      </w:r>
      <w:r>
        <w:rPr>
          <w:rFonts w:ascii="Kulturista" w:hAnsi="Kulturista" w:cs="FranklinGothic-DemiCndItal"/>
          <w:b/>
          <w:bCs/>
          <w:i/>
          <w:iCs/>
          <w:color w:val="0E5EAC"/>
          <w:sz w:val="28"/>
          <w:szCs w:val="28"/>
        </w:rPr>
        <w:t xml:space="preserve"> </w:t>
      </w:r>
    </w:p>
    <w:p w14:paraId="57C43645" w14:textId="52B96FF4" w:rsidR="00A03109" w:rsidRDefault="00A03109" w:rsidP="002C29F9">
      <w:pPr>
        <w:spacing w:after="160"/>
        <w:rPr>
          <w:rFonts w:ascii="Work Sans" w:hAnsi="Work Sans"/>
          <w:sz w:val="18"/>
          <w:szCs w:val="18"/>
        </w:rPr>
      </w:pPr>
      <w:r>
        <w:rPr>
          <w:rFonts w:ascii="Work Sans" w:hAnsi="Work Sans"/>
          <w:b/>
          <w:bCs/>
        </w:rPr>
        <w:t>F</w:t>
      </w:r>
      <w:r w:rsidRPr="00A03109">
        <w:rPr>
          <w:rFonts w:ascii="Work Sans" w:hAnsi="Work Sans"/>
          <w:b/>
          <w:bCs/>
        </w:rPr>
        <w:t>rom the mid 1970s</w:t>
      </w:r>
      <w:r w:rsidR="000F5776" w:rsidRPr="00A03109">
        <w:rPr>
          <w:rFonts w:ascii="Work Sans" w:hAnsi="Work Sans"/>
          <w:b/>
          <w:bCs/>
        </w:rPr>
        <w:t xml:space="preserve"> </w:t>
      </w:r>
      <w:r w:rsidRPr="00A03109">
        <w:rPr>
          <w:rFonts w:ascii="Work Sans" w:hAnsi="Work Sans"/>
          <w:b/>
          <w:bCs/>
        </w:rPr>
        <w:t xml:space="preserve">to the early 2000s, </w:t>
      </w:r>
      <w:r w:rsidR="000F5776" w:rsidRPr="00A03109">
        <w:rPr>
          <w:rFonts w:ascii="Work Sans" w:hAnsi="Work Sans"/>
          <w:b/>
          <w:bCs/>
        </w:rPr>
        <w:t xml:space="preserve">U.S. </w:t>
      </w:r>
      <w:r>
        <w:rPr>
          <w:rFonts w:ascii="Work Sans" w:hAnsi="Work Sans"/>
          <w:b/>
          <w:bCs/>
        </w:rPr>
        <w:t>oi</w:t>
      </w:r>
      <w:r w:rsidR="000F5776" w:rsidRPr="00A03109">
        <w:rPr>
          <w:rFonts w:ascii="Work Sans" w:hAnsi="Work Sans"/>
          <w:b/>
          <w:bCs/>
        </w:rPr>
        <w:t xml:space="preserve">l and </w:t>
      </w:r>
      <w:r>
        <w:rPr>
          <w:rFonts w:ascii="Work Sans" w:hAnsi="Work Sans"/>
          <w:b/>
          <w:bCs/>
        </w:rPr>
        <w:t>g</w:t>
      </w:r>
      <w:r w:rsidR="000F5776" w:rsidRPr="00A03109">
        <w:rPr>
          <w:rFonts w:ascii="Work Sans" w:hAnsi="Work Sans"/>
          <w:b/>
          <w:bCs/>
        </w:rPr>
        <w:t xml:space="preserve">as production declined </w:t>
      </w:r>
      <w:r w:rsidRPr="00A03109">
        <w:rPr>
          <w:rFonts w:ascii="Work Sans" w:hAnsi="Work Sans"/>
          <w:b/>
          <w:bCs/>
        </w:rPr>
        <w:t>and</w:t>
      </w:r>
      <w:r w:rsidR="000F5776" w:rsidRPr="00A03109">
        <w:rPr>
          <w:rFonts w:ascii="Work Sans" w:hAnsi="Work Sans"/>
          <w:b/>
          <w:bCs/>
        </w:rPr>
        <w:t xml:space="preserve"> nearly </w:t>
      </w:r>
      <w:r w:rsidRPr="00A03109">
        <w:rPr>
          <w:rFonts w:ascii="Work Sans" w:hAnsi="Work Sans"/>
          <w:b/>
          <w:bCs/>
        </w:rPr>
        <w:t>three</w:t>
      </w:r>
      <w:r w:rsidR="000F5776" w:rsidRPr="00A03109">
        <w:rPr>
          <w:rFonts w:ascii="Work Sans" w:hAnsi="Work Sans"/>
          <w:b/>
          <w:bCs/>
        </w:rPr>
        <w:t xml:space="preserve"> million manufacturing jobs were lost. A</w:t>
      </w:r>
      <w:r w:rsidRPr="00A03109">
        <w:rPr>
          <w:rFonts w:ascii="Work Sans" w:hAnsi="Work Sans"/>
          <w:b/>
          <w:bCs/>
        </w:rPr>
        <w:t>nd, a</w:t>
      </w:r>
      <w:r w:rsidR="000F5776" w:rsidRPr="00A03109">
        <w:rPr>
          <w:rFonts w:ascii="Work Sans" w:hAnsi="Work Sans"/>
          <w:b/>
          <w:bCs/>
        </w:rPr>
        <w:t xml:space="preserve">nother </w:t>
      </w:r>
      <w:r w:rsidRPr="00A03109">
        <w:rPr>
          <w:rFonts w:ascii="Work Sans" w:hAnsi="Work Sans"/>
          <w:b/>
          <w:bCs/>
        </w:rPr>
        <w:t>five</w:t>
      </w:r>
      <w:r w:rsidR="000F5776" w:rsidRPr="00A03109">
        <w:rPr>
          <w:rFonts w:ascii="Work Sans" w:hAnsi="Work Sans"/>
          <w:b/>
          <w:bCs/>
        </w:rPr>
        <w:t xml:space="preserve"> million manufacturing jobs were lost when China joined the W</w:t>
      </w:r>
      <w:r w:rsidRPr="00A03109">
        <w:rPr>
          <w:rFonts w:ascii="Work Sans" w:hAnsi="Work Sans"/>
          <w:b/>
          <w:bCs/>
        </w:rPr>
        <w:t>orld Trade Organization</w:t>
      </w:r>
      <w:r w:rsidR="000F5776" w:rsidRPr="00A03109">
        <w:rPr>
          <w:rFonts w:ascii="Work Sans" w:hAnsi="Work Sans"/>
          <w:b/>
          <w:bCs/>
        </w:rPr>
        <w:t xml:space="preserve"> in 2001.</w:t>
      </w:r>
      <w:r>
        <w:rPr>
          <w:rFonts w:ascii="Work Sans" w:hAnsi="Work Sans"/>
        </w:rPr>
        <w:t xml:space="preserve"> </w:t>
      </w:r>
      <w:r w:rsidR="002C29F9">
        <w:rPr>
          <w:rFonts w:ascii="Work Sans" w:hAnsi="Work Sans"/>
        </w:rPr>
        <w:t>“</w:t>
      </w:r>
      <w:r w:rsidR="002C29F9" w:rsidRPr="001F2ABA">
        <w:rPr>
          <w:rFonts w:ascii="Work Sans" w:hAnsi="Work Sans"/>
        </w:rPr>
        <w:t>The following chart illustrates the direct correlation of U.S. Oil and Gas Production to U.S. Manufacturing jobs.</w:t>
      </w:r>
      <w:r w:rsidR="002C29F9">
        <w:rPr>
          <w:rFonts w:ascii="Work Sans" w:hAnsi="Work Sans"/>
        </w:rPr>
        <w:t xml:space="preserve"> </w:t>
      </w:r>
      <w:r w:rsidR="002C29F9" w:rsidRPr="001F2ABA">
        <w:rPr>
          <w:rFonts w:ascii="Work Sans" w:hAnsi="Work Sans"/>
        </w:rPr>
        <w:t>As oil and gas production rose, so did the ability to competitively manufacture within the United States. Similarly, as U.S. Oil and Gas production declined (seen from the mid 1970’s to the early 2000’s), nearly 3 million manufacturing jobs were lost. Another 5 million</w:t>
      </w:r>
      <w:r w:rsidR="002C29F9">
        <w:rPr>
          <w:rFonts w:ascii="Work Sans" w:hAnsi="Work Sans"/>
        </w:rPr>
        <w:t xml:space="preserve"> </w:t>
      </w:r>
      <w:r w:rsidR="002C29F9" w:rsidRPr="001F2ABA">
        <w:rPr>
          <w:rFonts w:ascii="Work Sans" w:hAnsi="Work Sans"/>
        </w:rPr>
        <w:t>manufacturing jobs were lost when</w:t>
      </w:r>
      <w:r w:rsidR="002C29F9">
        <w:rPr>
          <w:rFonts w:ascii="Work Sans" w:hAnsi="Work Sans"/>
        </w:rPr>
        <w:t xml:space="preserve"> </w:t>
      </w:r>
      <w:r w:rsidR="002C29F9" w:rsidRPr="001F2ABA">
        <w:rPr>
          <w:rFonts w:ascii="Work Sans" w:hAnsi="Work Sans"/>
        </w:rPr>
        <w:t>China joined the WTO in 2001.</w:t>
      </w:r>
      <w:r w:rsidR="002C29F9">
        <w:rPr>
          <w:rFonts w:ascii="Work Sans" w:hAnsi="Work Sans"/>
        </w:rPr>
        <w:t xml:space="preserve"> </w:t>
      </w:r>
      <w:r w:rsidR="002C29F9" w:rsidRPr="001F2ABA">
        <w:rPr>
          <w:rFonts w:ascii="Work Sans" w:hAnsi="Work Sans"/>
        </w:rPr>
        <w:t>However, the amount of total jobs</w:t>
      </w:r>
      <w:r w:rsidR="002C29F9">
        <w:rPr>
          <w:rFonts w:ascii="Work Sans" w:hAnsi="Work Sans"/>
        </w:rPr>
        <w:t xml:space="preserve"> </w:t>
      </w:r>
      <w:r w:rsidR="002C29F9" w:rsidRPr="001F2ABA">
        <w:rPr>
          <w:rFonts w:ascii="Work Sans" w:hAnsi="Work Sans"/>
        </w:rPr>
        <w:t>lost is actually much larger. For</w:t>
      </w:r>
      <w:r w:rsidR="002C29F9">
        <w:rPr>
          <w:rFonts w:ascii="Work Sans" w:hAnsi="Work Sans"/>
        </w:rPr>
        <w:t xml:space="preserve"> </w:t>
      </w:r>
      <w:proofErr w:type="gramStart"/>
      <w:r w:rsidR="002C29F9" w:rsidRPr="001F2ABA">
        <w:rPr>
          <w:rFonts w:ascii="Work Sans" w:hAnsi="Work Sans"/>
        </w:rPr>
        <w:t>every one</w:t>
      </w:r>
      <w:proofErr w:type="gramEnd"/>
      <w:r w:rsidR="002C29F9" w:rsidRPr="001F2ABA">
        <w:rPr>
          <w:rFonts w:ascii="Work Sans" w:hAnsi="Work Sans"/>
        </w:rPr>
        <w:t xml:space="preserve"> manufacturing job</w:t>
      </w:r>
      <w:r w:rsidR="002C29F9">
        <w:rPr>
          <w:rFonts w:ascii="Work Sans" w:hAnsi="Work Sans"/>
        </w:rPr>
        <w:t xml:space="preserve"> </w:t>
      </w:r>
      <w:r w:rsidR="002C29F9" w:rsidRPr="001F2ABA">
        <w:rPr>
          <w:rFonts w:ascii="Work Sans" w:hAnsi="Work Sans"/>
        </w:rPr>
        <w:t>created, there are four to five</w:t>
      </w:r>
      <w:r w:rsidR="002C29F9">
        <w:rPr>
          <w:rFonts w:ascii="Work Sans" w:hAnsi="Work Sans"/>
        </w:rPr>
        <w:t xml:space="preserve"> </w:t>
      </w:r>
      <w:r w:rsidR="002C29F9" w:rsidRPr="001F2ABA">
        <w:rPr>
          <w:rFonts w:ascii="Work Sans" w:hAnsi="Work Sans"/>
        </w:rPr>
        <w:t>supporting jobs generated.</w:t>
      </w:r>
      <w:r w:rsidR="002C29F9">
        <w:rPr>
          <w:rFonts w:ascii="Work Sans" w:hAnsi="Work Sans"/>
        </w:rPr>
        <w:t>”</w:t>
      </w:r>
      <w:r w:rsidR="002C29F9" w:rsidRPr="001F2ABA">
        <w:rPr>
          <w:rFonts w:ascii="Work Sans" w:hAnsi="Work Sans"/>
        </w:rPr>
        <w:t xml:space="preserve"> </w:t>
      </w:r>
      <w:r w:rsidRPr="000C407A">
        <w:rPr>
          <w:rFonts w:ascii="Work Sans" w:hAnsi="Work Sans"/>
          <w:sz w:val="18"/>
          <w:szCs w:val="18"/>
        </w:rPr>
        <w:t>(</w:t>
      </w:r>
      <w:r w:rsidR="002C29F9">
        <w:rPr>
          <w:rFonts w:ascii="Work Sans" w:hAnsi="Work Sans"/>
          <w:sz w:val="18"/>
          <w:szCs w:val="18"/>
        </w:rPr>
        <w:t>“</w:t>
      </w:r>
      <w:r w:rsidR="002C29F9" w:rsidRPr="001F2ABA">
        <w:rPr>
          <w:rFonts w:ascii="Work Sans" w:hAnsi="Work Sans"/>
          <w:sz w:val="18"/>
          <w:szCs w:val="18"/>
        </w:rPr>
        <w:t xml:space="preserve">U.S. Energy: The Key to the Reviving of U.S. Manufacturing,” </w:t>
      </w:r>
      <w:hyperlink r:id="rId14" w:history="1">
        <w:proofErr w:type="spellStart"/>
        <w:r w:rsidR="002C29F9" w:rsidRPr="001F2ABA">
          <w:rPr>
            <w:rStyle w:val="Hyperlink"/>
            <w:rFonts w:ascii="Work Sans" w:hAnsi="Work Sans"/>
            <w:sz w:val="18"/>
            <w:szCs w:val="18"/>
          </w:rPr>
          <w:t>ShaleCrescent</w:t>
        </w:r>
        <w:proofErr w:type="spellEnd"/>
        <w:r w:rsidR="002C29F9" w:rsidRPr="001F2ABA">
          <w:rPr>
            <w:rStyle w:val="Hyperlink"/>
            <w:rFonts w:ascii="Work Sans" w:hAnsi="Work Sans"/>
            <w:sz w:val="18"/>
            <w:szCs w:val="18"/>
          </w:rPr>
          <w:t xml:space="preserve"> USA</w:t>
        </w:r>
      </w:hyperlink>
      <w:r w:rsidR="002C29F9" w:rsidRPr="001F2ABA">
        <w:rPr>
          <w:rFonts w:ascii="Work Sans" w:hAnsi="Work Sans"/>
          <w:sz w:val="18"/>
          <w:szCs w:val="18"/>
        </w:rPr>
        <w:t>, 10/20</w:t>
      </w:r>
      <w:r>
        <w:rPr>
          <w:rFonts w:ascii="Work Sans" w:hAnsi="Work Sans"/>
          <w:sz w:val="18"/>
          <w:szCs w:val="18"/>
        </w:rPr>
        <w:t xml:space="preserve">; </w:t>
      </w:r>
      <w:hyperlink r:id="rId15" w:history="1">
        <w:r w:rsidRPr="003576F0">
          <w:rPr>
            <w:rStyle w:val="Hyperlink"/>
            <w:rFonts w:ascii="Work Sans" w:hAnsi="Work Sans"/>
            <w:sz w:val="18"/>
            <w:szCs w:val="18"/>
          </w:rPr>
          <w:t>Federal Reserve Bank of St. Louis</w:t>
        </w:r>
      </w:hyperlink>
      <w:r>
        <w:rPr>
          <w:rFonts w:ascii="Work Sans" w:hAnsi="Work Sans"/>
          <w:sz w:val="18"/>
          <w:szCs w:val="18"/>
        </w:rPr>
        <w:t xml:space="preserve">, </w:t>
      </w:r>
      <w:r w:rsidR="001F2ABA">
        <w:rPr>
          <w:rFonts w:ascii="Work Sans" w:hAnsi="Work Sans"/>
          <w:sz w:val="18"/>
          <w:szCs w:val="18"/>
        </w:rPr>
        <w:t>Updated 12/8/20</w:t>
      </w:r>
      <w:r>
        <w:rPr>
          <w:rFonts w:ascii="Work Sans" w:hAnsi="Work Sans"/>
          <w:sz w:val="18"/>
          <w:szCs w:val="18"/>
        </w:rPr>
        <w:t>)</w:t>
      </w:r>
    </w:p>
    <w:p w14:paraId="69805B64" w14:textId="59E0F8A5" w:rsidR="002C29F9" w:rsidRDefault="00A03109" w:rsidP="002C29F9">
      <w:pPr>
        <w:spacing w:after="160"/>
        <w:rPr>
          <w:rFonts w:ascii="Times New Roman" w:eastAsia="Times New Roman" w:hAnsi="Times New Roman" w:cs="Times New Roman"/>
        </w:rPr>
      </w:pPr>
      <w:r w:rsidRPr="00A03109">
        <w:rPr>
          <w:rFonts w:ascii="Work Sans" w:hAnsi="Work Sans"/>
          <w:b/>
          <w:bCs/>
        </w:rPr>
        <w:t xml:space="preserve">In contrast, </w:t>
      </w:r>
      <w:r>
        <w:rPr>
          <w:rFonts w:ascii="Work Sans" w:hAnsi="Work Sans"/>
          <w:b/>
          <w:bCs/>
        </w:rPr>
        <w:t>i</w:t>
      </w:r>
      <w:r w:rsidRPr="007D3AB3">
        <w:rPr>
          <w:rFonts w:ascii="Work Sans" w:hAnsi="Work Sans"/>
          <w:b/>
          <w:bCs/>
        </w:rPr>
        <w:t>ncreases in U.S. oil and gas production help to fuel growth in U.S. manufacturing jobs. Over the last decade, the surge in production from the shale revolution has helped create 1.4 million new manufacturing jobs for Americans.</w:t>
      </w:r>
      <w:r>
        <w:rPr>
          <w:rFonts w:ascii="Work Sans" w:hAnsi="Work Sans"/>
        </w:rPr>
        <w:t xml:space="preserve"> </w:t>
      </w:r>
      <w:r w:rsidR="002C29F9">
        <w:rPr>
          <w:rFonts w:ascii="Work Sans" w:hAnsi="Work Sans"/>
        </w:rPr>
        <w:t>“</w:t>
      </w:r>
      <w:r w:rsidR="002C29F9" w:rsidRPr="001F2ABA">
        <w:rPr>
          <w:rFonts w:ascii="Work Sans" w:hAnsi="Work Sans"/>
        </w:rPr>
        <w:t>Around</w:t>
      </w:r>
      <w:r w:rsidR="002C29F9">
        <w:rPr>
          <w:rFonts w:ascii="Work Sans" w:hAnsi="Work Sans"/>
        </w:rPr>
        <w:t xml:space="preserve"> </w:t>
      </w:r>
      <w:r w:rsidR="002C29F9" w:rsidRPr="001F2ABA">
        <w:rPr>
          <w:rFonts w:ascii="Work Sans" w:hAnsi="Work Sans"/>
        </w:rPr>
        <w:t>2010, due to shale development,</w:t>
      </w:r>
      <w:r w:rsidR="002C29F9">
        <w:rPr>
          <w:rFonts w:ascii="Work Sans" w:hAnsi="Work Sans"/>
        </w:rPr>
        <w:t xml:space="preserve"> </w:t>
      </w:r>
      <w:r w:rsidR="002C29F9" w:rsidRPr="001F2ABA">
        <w:rPr>
          <w:rFonts w:ascii="Work Sans" w:hAnsi="Work Sans"/>
        </w:rPr>
        <w:t>U.S. oil and gas production reversed</w:t>
      </w:r>
      <w:r w:rsidR="002C29F9">
        <w:rPr>
          <w:rFonts w:ascii="Work Sans" w:hAnsi="Work Sans"/>
        </w:rPr>
        <w:t xml:space="preserve"> </w:t>
      </w:r>
      <w:r w:rsidR="002C29F9" w:rsidRPr="001F2ABA">
        <w:rPr>
          <w:rFonts w:ascii="Work Sans" w:hAnsi="Work Sans"/>
        </w:rPr>
        <w:t>course and the U.S. quickly became</w:t>
      </w:r>
      <w:r w:rsidR="002C29F9">
        <w:rPr>
          <w:rFonts w:ascii="Work Sans" w:hAnsi="Work Sans"/>
        </w:rPr>
        <w:t xml:space="preserve"> </w:t>
      </w:r>
      <w:r w:rsidR="002C29F9" w:rsidRPr="001F2ABA">
        <w:rPr>
          <w:rFonts w:ascii="Work Sans" w:hAnsi="Work Sans"/>
        </w:rPr>
        <w:t>the number one oil gas producing</w:t>
      </w:r>
      <w:r w:rsidR="002C29F9">
        <w:rPr>
          <w:rFonts w:ascii="Work Sans" w:hAnsi="Work Sans"/>
        </w:rPr>
        <w:t xml:space="preserve"> </w:t>
      </w:r>
      <w:r w:rsidR="002C29F9" w:rsidRPr="001F2ABA">
        <w:rPr>
          <w:rFonts w:ascii="Work Sans" w:hAnsi="Work Sans"/>
        </w:rPr>
        <w:t>country in the world. As a result,</w:t>
      </w:r>
      <w:r w:rsidR="002C29F9">
        <w:rPr>
          <w:rFonts w:ascii="Work Sans" w:hAnsi="Work Sans"/>
        </w:rPr>
        <w:t xml:space="preserve"> </w:t>
      </w:r>
      <w:r w:rsidR="002C29F9" w:rsidRPr="001F2ABA">
        <w:rPr>
          <w:rFonts w:ascii="Work Sans" w:hAnsi="Work Sans"/>
        </w:rPr>
        <w:t>manufacturing jobs began to</w:t>
      </w:r>
      <w:r w:rsidR="002C29F9">
        <w:rPr>
          <w:rFonts w:ascii="Work Sans" w:hAnsi="Work Sans"/>
        </w:rPr>
        <w:t xml:space="preserve"> </w:t>
      </w:r>
      <w:r w:rsidR="002C29F9" w:rsidRPr="001F2ABA">
        <w:rPr>
          <w:rFonts w:ascii="Work Sans" w:hAnsi="Work Sans"/>
        </w:rPr>
        <w:t>rebound. Today, there have been</w:t>
      </w:r>
      <w:r w:rsidR="002C29F9">
        <w:rPr>
          <w:rFonts w:ascii="Work Sans" w:hAnsi="Work Sans"/>
        </w:rPr>
        <w:t xml:space="preserve"> </w:t>
      </w:r>
      <w:r w:rsidR="002C29F9" w:rsidRPr="001F2ABA">
        <w:rPr>
          <w:rFonts w:ascii="Work Sans" w:hAnsi="Work Sans"/>
        </w:rPr>
        <w:t>1.4 million manufacturing jobs</w:t>
      </w:r>
      <w:r w:rsidR="002C29F9">
        <w:rPr>
          <w:rFonts w:ascii="Work Sans" w:hAnsi="Work Sans"/>
        </w:rPr>
        <w:t xml:space="preserve"> </w:t>
      </w:r>
      <w:r w:rsidR="002C29F9" w:rsidRPr="001F2ABA">
        <w:rPr>
          <w:rFonts w:ascii="Work Sans" w:hAnsi="Work Sans"/>
        </w:rPr>
        <w:t>created since the U.S. shale</w:t>
      </w:r>
      <w:r w:rsidR="002C29F9">
        <w:rPr>
          <w:rFonts w:ascii="Work Sans" w:hAnsi="Work Sans"/>
        </w:rPr>
        <w:t xml:space="preserve"> </w:t>
      </w:r>
      <w:r w:rsidR="002C29F9" w:rsidRPr="001F2ABA">
        <w:rPr>
          <w:rFonts w:ascii="Work Sans" w:hAnsi="Work Sans"/>
        </w:rPr>
        <w:t>development.</w:t>
      </w:r>
      <w:r w:rsidR="002C29F9">
        <w:rPr>
          <w:rFonts w:ascii="Work Sans" w:hAnsi="Work Sans"/>
        </w:rPr>
        <w:t xml:space="preserve">” </w:t>
      </w:r>
      <w:r w:rsidR="002C29F9" w:rsidRPr="000C407A">
        <w:rPr>
          <w:rFonts w:ascii="Work Sans" w:hAnsi="Work Sans"/>
          <w:sz w:val="18"/>
          <w:szCs w:val="18"/>
        </w:rPr>
        <w:t>(</w:t>
      </w:r>
      <w:r w:rsidR="002C29F9">
        <w:rPr>
          <w:rFonts w:ascii="Work Sans" w:hAnsi="Work Sans"/>
          <w:sz w:val="18"/>
          <w:szCs w:val="18"/>
        </w:rPr>
        <w:t>“</w:t>
      </w:r>
      <w:r w:rsidR="002C29F9" w:rsidRPr="001F2ABA">
        <w:rPr>
          <w:rFonts w:ascii="Work Sans" w:hAnsi="Work Sans"/>
          <w:sz w:val="18"/>
          <w:szCs w:val="18"/>
        </w:rPr>
        <w:t>U.S. Energy: The Key to the Reviving of U.S. Manufacturing,”</w:t>
      </w:r>
      <w:r w:rsidR="002C29F9">
        <w:rPr>
          <w:rFonts w:ascii="Work Sans" w:hAnsi="Work Sans"/>
          <w:sz w:val="18"/>
          <w:szCs w:val="18"/>
        </w:rPr>
        <w:t xml:space="preserve"> </w:t>
      </w:r>
      <w:hyperlink r:id="rId16" w:history="1">
        <w:proofErr w:type="spellStart"/>
        <w:r w:rsidR="002C29F9" w:rsidRPr="001F2ABA">
          <w:rPr>
            <w:rStyle w:val="Hyperlink"/>
            <w:rFonts w:ascii="Work Sans" w:hAnsi="Work Sans"/>
            <w:sz w:val="18"/>
            <w:szCs w:val="18"/>
          </w:rPr>
          <w:t>ShaleCrescent</w:t>
        </w:r>
        <w:proofErr w:type="spellEnd"/>
        <w:r w:rsidR="002C29F9" w:rsidRPr="001F2ABA">
          <w:rPr>
            <w:rStyle w:val="Hyperlink"/>
            <w:rFonts w:ascii="Work Sans" w:hAnsi="Work Sans"/>
            <w:sz w:val="18"/>
            <w:szCs w:val="18"/>
          </w:rPr>
          <w:t xml:space="preserve"> USA</w:t>
        </w:r>
      </w:hyperlink>
      <w:r w:rsidR="002C29F9" w:rsidRPr="001F2ABA">
        <w:rPr>
          <w:rFonts w:ascii="Work Sans" w:hAnsi="Work Sans"/>
          <w:sz w:val="18"/>
          <w:szCs w:val="18"/>
        </w:rPr>
        <w:t>, 10/20</w:t>
      </w:r>
      <w:r w:rsidR="002C29F9">
        <w:rPr>
          <w:rFonts w:ascii="Work Sans" w:hAnsi="Work Sans"/>
          <w:sz w:val="18"/>
          <w:szCs w:val="18"/>
        </w:rPr>
        <w:t xml:space="preserve">; </w:t>
      </w:r>
      <w:hyperlink r:id="rId17" w:history="1">
        <w:r w:rsidR="002C29F9" w:rsidRPr="003576F0">
          <w:rPr>
            <w:rStyle w:val="Hyperlink"/>
            <w:rFonts w:ascii="Work Sans" w:hAnsi="Work Sans"/>
            <w:sz w:val="18"/>
            <w:szCs w:val="18"/>
          </w:rPr>
          <w:t>Federal Reserve Bank of St. Louis</w:t>
        </w:r>
      </w:hyperlink>
      <w:r w:rsidR="002C29F9">
        <w:rPr>
          <w:rFonts w:ascii="Work Sans" w:hAnsi="Work Sans"/>
          <w:sz w:val="18"/>
          <w:szCs w:val="18"/>
        </w:rPr>
        <w:t>, Updated 12/8/20)</w:t>
      </w:r>
      <w:r w:rsidR="002C29F9" w:rsidRPr="002C29F9">
        <w:rPr>
          <w:rFonts w:ascii="Times New Roman" w:eastAsia="Times New Roman" w:hAnsi="Times New Roman" w:cs="Times New Roman"/>
        </w:rPr>
        <w:t xml:space="preserve"> </w:t>
      </w:r>
    </w:p>
    <w:p w14:paraId="6D9EA3D5" w14:textId="7C3EF44D" w:rsidR="001F2ABA" w:rsidRDefault="002C29F9" w:rsidP="002C29F9">
      <w:pPr>
        <w:spacing w:after="160"/>
        <w:jc w:val="center"/>
        <w:rPr>
          <w:rFonts w:ascii="Times New Roman" w:eastAsia="Times New Roman" w:hAnsi="Times New Roman" w:cs="Times New Roman"/>
        </w:rPr>
      </w:pPr>
      <w:r w:rsidRPr="001F2ABA">
        <w:rPr>
          <w:rFonts w:ascii="Times New Roman" w:eastAsia="Times New Roman" w:hAnsi="Times New Roman" w:cs="Times New Roman"/>
        </w:rPr>
        <w:lastRenderedPageBreak/>
        <w:fldChar w:fldCharType="begin"/>
      </w:r>
      <w:r w:rsidRPr="001F2ABA">
        <w:rPr>
          <w:rFonts w:ascii="Times New Roman" w:eastAsia="Times New Roman" w:hAnsi="Times New Roman" w:cs="Times New Roman"/>
        </w:rPr>
        <w:instrText xml:space="preserve"> INCLUDEPICTURE "/var/folders/md/l5xf_v7s6dg_c86f1_fqp1lc0000gn/T/com.microsoft.Word/WebArchiveCopyPasteTempFiles/p.png?fv_content=true&amp;size_mode=5" \* MERGEFORMATINET </w:instrText>
      </w:r>
      <w:r w:rsidRPr="001F2ABA">
        <w:rPr>
          <w:rFonts w:ascii="Times New Roman" w:eastAsia="Times New Roman" w:hAnsi="Times New Roman" w:cs="Times New Roman"/>
        </w:rPr>
        <w:fldChar w:fldCharType="separate"/>
      </w:r>
      <w:r w:rsidRPr="001F2ABA">
        <w:rPr>
          <w:rFonts w:ascii="Times New Roman" w:eastAsia="Times New Roman" w:hAnsi="Times New Roman" w:cs="Times New Roman"/>
          <w:noProof/>
        </w:rPr>
        <w:drawing>
          <wp:inline distT="0" distB="0" distL="0" distR="0" wp14:anchorId="7012016A" wp14:editId="7DCD44BA">
            <wp:extent cx="3485529" cy="2098765"/>
            <wp:effectExtent l="0" t="0" r="0" b="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9284" cy="2101026"/>
                    </a:xfrm>
                    <a:prstGeom prst="rect">
                      <a:avLst/>
                    </a:prstGeom>
                    <a:noFill/>
                    <a:ln>
                      <a:noFill/>
                    </a:ln>
                  </pic:spPr>
                </pic:pic>
              </a:graphicData>
            </a:graphic>
          </wp:inline>
        </w:drawing>
      </w:r>
      <w:r w:rsidRPr="001F2ABA">
        <w:rPr>
          <w:rFonts w:ascii="Times New Roman" w:eastAsia="Times New Roman" w:hAnsi="Times New Roman" w:cs="Times New Roman"/>
        </w:rPr>
        <w:fldChar w:fldCharType="end"/>
      </w:r>
    </w:p>
    <w:p w14:paraId="71FC1DA7" w14:textId="700A7724" w:rsidR="002C29F9" w:rsidRDefault="002C29F9" w:rsidP="002C29F9">
      <w:pPr>
        <w:spacing w:after="160"/>
        <w:jc w:val="center"/>
        <w:rPr>
          <w:rFonts w:ascii="Times New Roman" w:eastAsia="Times New Roman" w:hAnsi="Times New Roman" w:cs="Times New Roman"/>
        </w:rPr>
      </w:pPr>
      <w:r w:rsidRPr="000C407A">
        <w:rPr>
          <w:rFonts w:ascii="Work Sans" w:hAnsi="Work Sans"/>
          <w:sz w:val="18"/>
          <w:szCs w:val="18"/>
        </w:rPr>
        <w:t>(</w:t>
      </w:r>
      <w:r>
        <w:rPr>
          <w:rFonts w:ascii="Work Sans" w:hAnsi="Work Sans"/>
          <w:sz w:val="18"/>
          <w:szCs w:val="18"/>
        </w:rPr>
        <w:t>“</w:t>
      </w:r>
      <w:r w:rsidRPr="001F2ABA">
        <w:rPr>
          <w:rFonts w:ascii="Work Sans" w:hAnsi="Work Sans"/>
          <w:sz w:val="18"/>
          <w:szCs w:val="18"/>
        </w:rPr>
        <w:t>U.S. Energy: The Key to the Reviving of U.S. Manufacturing,”</w:t>
      </w:r>
      <w:r>
        <w:rPr>
          <w:rFonts w:ascii="Work Sans" w:hAnsi="Work Sans"/>
          <w:sz w:val="18"/>
          <w:szCs w:val="18"/>
        </w:rPr>
        <w:t xml:space="preserve"> </w:t>
      </w:r>
      <w:hyperlink r:id="rId19" w:history="1">
        <w:proofErr w:type="spellStart"/>
        <w:r w:rsidRPr="001F2ABA">
          <w:rPr>
            <w:rStyle w:val="Hyperlink"/>
            <w:rFonts w:ascii="Work Sans" w:hAnsi="Work Sans"/>
            <w:sz w:val="18"/>
            <w:szCs w:val="18"/>
          </w:rPr>
          <w:t>ShaleCrescent</w:t>
        </w:r>
        <w:proofErr w:type="spellEnd"/>
        <w:r w:rsidRPr="001F2ABA">
          <w:rPr>
            <w:rStyle w:val="Hyperlink"/>
            <w:rFonts w:ascii="Work Sans" w:hAnsi="Work Sans"/>
            <w:sz w:val="18"/>
            <w:szCs w:val="18"/>
          </w:rPr>
          <w:t xml:space="preserve"> USA</w:t>
        </w:r>
      </w:hyperlink>
      <w:r w:rsidRPr="001F2ABA">
        <w:rPr>
          <w:rFonts w:ascii="Work Sans" w:hAnsi="Work Sans"/>
          <w:sz w:val="18"/>
          <w:szCs w:val="18"/>
        </w:rPr>
        <w:t>, 10/20</w:t>
      </w:r>
      <w:r>
        <w:rPr>
          <w:rFonts w:ascii="Work Sans" w:hAnsi="Work Sans"/>
          <w:sz w:val="18"/>
          <w:szCs w:val="18"/>
        </w:rPr>
        <w:t xml:space="preserve">; </w:t>
      </w:r>
      <w:hyperlink r:id="rId20" w:history="1">
        <w:r w:rsidRPr="003576F0">
          <w:rPr>
            <w:rStyle w:val="Hyperlink"/>
            <w:rFonts w:ascii="Work Sans" w:hAnsi="Work Sans"/>
            <w:sz w:val="18"/>
            <w:szCs w:val="18"/>
          </w:rPr>
          <w:t>Federal Reserve Bank of St. Louis</w:t>
        </w:r>
      </w:hyperlink>
      <w:r>
        <w:rPr>
          <w:rFonts w:ascii="Work Sans" w:hAnsi="Work Sans"/>
          <w:sz w:val="18"/>
          <w:szCs w:val="18"/>
        </w:rPr>
        <w:t>, Updated 12/8/20)</w:t>
      </w:r>
    </w:p>
    <w:p w14:paraId="23DDA57A" w14:textId="16AE27E6" w:rsidR="00C948E8" w:rsidRDefault="0017384D" w:rsidP="002C29F9">
      <w:pPr>
        <w:spacing w:after="160"/>
        <w:rPr>
          <w:rFonts w:ascii="Work Sans" w:hAnsi="Work Sans"/>
        </w:rPr>
      </w:pPr>
      <w:r w:rsidRPr="0017384D">
        <w:rPr>
          <w:rFonts w:ascii="Work Sans" w:hAnsi="Work Sans"/>
          <w:b/>
          <w:bCs/>
        </w:rPr>
        <w:t xml:space="preserve">According to the National Association of Manufacturers, “for </w:t>
      </w:r>
      <w:proofErr w:type="gramStart"/>
      <w:r w:rsidRPr="0017384D">
        <w:rPr>
          <w:rFonts w:ascii="Work Sans" w:hAnsi="Work Sans"/>
          <w:b/>
          <w:bCs/>
        </w:rPr>
        <w:t>every one</w:t>
      </w:r>
      <w:proofErr w:type="gramEnd"/>
      <w:r w:rsidRPr="0017384D">
        <w:rPr>
          <w:rFonts w:ascii="Work Sans" w:hAnsi="Work Sans"/>
          <w:b/>
          <w:bCs/>
        </w:rPr>
        <w:t xml:space="preserve"> worker in manufacturing, there are another five employees hired elsewhere.”</w:t>
      </w:r>
      <w:r>
        <w:rPr>
          <w:rFonts w:ascii="Work Sans" w:hAnsi="Work Sans"/>
        </w:rPr>
        <w:t xml:space="preserve"> </w:t>
      </w:r>
      <w:r w:rsidR="00C948E8">
        <w:rPr>
          <w:rFonts w:ascii="Work Sans" w:hAnsi="Work Sans"/>
        </w:rPr>
        <w:t>“</w:t>
      </w:r>
      <w:r w:rsidR="00C948E8" w:rsidRPr="00C948E8">
        <w:rPr>
          <w:rFonts w:ascii="Work Sans" w:hAnsi="Work Sans"/>
        </w:rPr>
        <w:t xml:space="preserve">For every $1.00 spent in manufacturing, another $2.74 is added to the economy. That is the highest multiplier effect of any economic sector. In addition, for </w:t>
      </w:r>
      <w:proofErr w:type="gramStart"/>
      <w:r w:rsidR="00C948E8" w:rsidRPr="00C948E8">
        <w:rPr>
          <w:rFonts w:ascii="Work Sans" w:hAnsi="Work Sans"/>
        </w:rPr>
        <w:t>every one</w:t>
      </w:r>
      <w:proofErr w:type="gramEnd"/>
      <w:r w:rsidR="00C948E8" w:rsidRPr="00C948E8">
        <w:rPr>
          <w:rFonts w:ascii="Work Sans" w:hAnsi="Work Sans"/>
        </w:rPr>
        <w:t xml:space="preserve"> worker in manufacturing, there are another five employees hired elsewhere. (Source: NAM calculations using 2018 IMPLAN data.)</w:t>
      </w:r>
      <w:r w:rsidR="00C948E8">
        <w:rPr>
          <w:rFonts w:ascii="Work Sans" w:hAnsi="Work Sans"/>
        </w:rPr>
        <w:t xml:space="preserve"> </w:t>
      </w:r>
      <w:r w:rsidR="00C948E8" w:rsidRPr="00C948E8">
        <w:rPr>
          <w:rFonts w:ascii="Work Sans" w:hAnsi="Work Sans"/>
        </w:rPr>
        <w:t>With that said, recent research suggests that manufacturing’s impacts on the economy are even larger than that if we consider the entire manufacturing value chain plus manufacturing for other industries’ supply chains. That approach estimates that manufacturing could account for one-third of GDP and employment. Along those lines, it also estimated the total multiplier effect for manufacturing to be $3.60 for every $1.00 of value-added output, with one manufacturing employee generating another 3.4 workers elsewhere.</w:t>
      </w:r>
      <w:r w:rsidR="00C948E8">
        <w:rPr>
          <w:rFonts w:ascii="Work Sans" w:hAnsi="Work Sans"/>
        </w:rPr>
        <w:t xml:space="preserve">” </w:t>
      </w:r>
      <w:r w:rsidR="00C948E8" w:rsidRPr="00C948E8">
        <w:rPr>
          <w:rFonts w:ascii="Work Sans" w:hAnsi="Work Sans"/>
          <w:sz w:val="18"/>
          <w:szCs w:val="18"/>
        </w:rPr>
        <w:t xml:space="preserve">(“Facts About Manufacturing,” </w:t>
      </w:r>
      <w:hyperlink r:id="rId21" w:history="1">
        <w:r w:rsidR="00C948E8" w:rsidRPr="00C948E8">
          <w:rPr>
            <w:rStyle w:val="Hyperlink"/>
            <w:rFonts w:ascii="Work Sans" w:hAnsi="Work Sans"/>
            <w:sz w:val="18"/>
            <w:szCs w:val="18"/>
          </w:rPr>
          <w:t>National Association of Manufacturers</w:t>
        </w:r>
      </w:hyperlink>
      <w:r w:rsidR="00C948E8" w:rsidRPr="00C948E8">
        <w:rPr>
          <w:rFonts w:ascii="Work Sans" w:hAnsi="Work Sans"/>
          <w:sz w:val="18"/>
          <w:szCs w:val="18"/>
        </w:rPr>
        <w:t xml:space="preserve">, Accessed </w:t>
      </w:r>
      <w:r w:rsidR="00F62E57">
        <w:rPr>
          <w:rFonts w:ascii="Work Sans" w:hAnsi="Work Sans"/>
          <w:sz w:val="18"/>
          <w:szCs w:val="18"/>
        </w:rPr>
        <w:t>1/29/21</w:t>
      </w:r>
      <w:r w:rsidR="00C948E8" w:rsidRPr="00C948E8">
        <w:rPr>
          <w:rFonts w:ascii="Work Sans" w:hAnsi="Work Sans"/>
          <w:sz w:val="18"/>
          <w:szCs w:val="18"/>
        </w:rPr>
        <w:t>)</w:t>
      </w:r>
      <w:r w:rsidR="00C948E8">
        <w:rPr>
          <w:rFonts w:ascii="Work Sans" w:hAnsi="Work Sans"/>
        </w:rPr>
        <w:t xml:space="preserve"> </w:t>
      </w:r>
    </w:p>
    <w:p w14:paraId="03FC7449" w14:textId="2272BD28" w:rsidR="008B6AEE" w:rsidRDefault="008B6AEE" w:rsidP="002C29F9">
      <w:pPr>
        <w:spacing w:after="160"/>
        <w:rPr>
          <w:rFonts w:ascii="Kulturista" w:hAnsi="Kulturista" w:cs="FranklinGothic-DemiCndItal"/>
          <w:b/>
          <w:bCs/>
          <w:i/>
          <w:iCs/>
          <w:color w:val="0E5EAC"/>
          <w:sz w:val="28"/>
          <w:szCs w:val="28"/>
        </w:rPr>
      </w:pPr>
      <w:r w:rsidRPr="008B6AEE">
        <w:rPr>
          <w:rFonts w:ascii="Kulturista" w:hAnsi="Kulturista" w:cs="FranklinGothic-DemiCndItal"/>
          <w:b/>
          <w:bCs/>
          <w:i/>
          <w:iCs/>
          <w:color w:val="0E5EAC"/>
          <w:sz w:val="28"/>
          <w:szCs w:val="28"/>
        </w:rPr>
        <w:t xml:space="preserve">A </w:t>
      </w:r>
      <w:r w:rsidR="00187EA9" w:rsidRPr="008B6AEE">
        <w:rPr>
          <w:rFonts w:ascii="Kulturista" w:hAnsi="Kulturista" w:cs="FranklinGothic-DemiCndItal"/>
          <w:b/>
          <w:bCs/>
          <w:i/>
          <w:iCs/>
          <w:color w:val="0E5EAC"/>
          <w:sz w:val="28"/>
          <w:szCs w:val="28"/>
        </w:rPr>
        <w:t xml:space="preserve">2016 </w:t>
      </w:r>
      <w:r w:rsidRPr="008B6AEE">
        <w:rPr>
          <w:rFonts w:ascii="Kulturista" w:hAnsi="Kulturista" w:cs="FranklinGothic-DemiCndItal"/>
          <w:b/>
          <w:bCs/>
          <w:i/>
          <w:iCs/>
          <w:color w:val="0E5EAC"/>
          <w:sz w:val="28"/>
          <w:szCs w:val="28"/>
        </w:rPr>
        <w:t xml:space="preserve">Study By The National Association Of Manufacturers </w:t>
      </w:r>
      <w:r w:rsidR="00187EA9" w:rsidRPr="008B6AEE">
        <w:rPr>
          <w:rFonts w:ascii="Kulturista" w:hAnsi="Kulturista" w:cs="FranklinGothic-DemiCndItal"/>
          <w:b/>
          <w:bCs/>
          <w:i/>
          <w:iCs/>
          <w:color w:val="0E5EAC"/>
          <w:sz w:val="28"/>
          <w:szCs w:val="28"/>
        </w:rPr>
        <w:t>(</w:t>
      </w:r>
      <w:r w:rsidRPr="008B6AEE">
        <w:rPr>
          <w:rFonts w:ascii="Kulturista" w:hAnsi="Kulturista" w:cs="FranklinGothic-DemiCndItal"/>
          <w:b/>
          <w:bCs/>
          <w:i/>
          <w:iCs/>
          <w:color w:val="0E5EAC"/>
          <w:sz w:val="28"/>
          <w:szCs w:val="28"/>
        </w:rPr>
        <w:t>NAM</w:t>
      </w:r>
      <w:r w:rsidR="00187EA9" w:rsidRPr="008B6AEE">
        <w:rPr>
          <w:rFonts w:ascii="Kulturista" w:hAnsi="Kulturista" w:cs="FranklinGothic-DemiCndItal"/>
          <w:b/>
          <w:bCs/>
          <w:i/>
          <w:iCs/>
          <w:color w:val="0E5EAC"/>
          <w:sz w:val="28"/>
          <w:szCs w:val="28"/>
        </w:rPr>
        <w:t xml:space="preserve">) </w:t>
      </w:r>
      <w:r w:rsidRPr="008B6AEE">
        <w:rPr>
          <w:rFonts w:ascii="Kulturista" w:hAnsi="Kulturista" w:cs="FranklinGothic-DemiCndItal"/>
          <w:b/>
          <w:bCs/>
          <w:i/>
          <w:iCs/>
          <w:color w:val="0E5EAC"/>
          <w:sz w:val="28"/>
          <w:szCs w:val="28"/>
        </w:rPr>
        <w:t xml:space="preserve">Found </w:t>
      </w:r>
      <w:r w:rsidR="00187EA9">
        <w:rPr>
          <w:rFonts w:ascii="Kulturista" w:hAnsi="Kulturista" w:cs="FranklinGothic-DemiCndItal"/>
          <w:b/>
          <w:bCs/>
          <w:i/>
          <w:iCs/>
          <w:color w:val="0E5EAC"/>
          <w:sz w:val="28"/>
          <w:szCs w:val="28"/>
        </w:rPr>
        <w:t>“</w:t>
      </w:r>
      <w:r w:rsidR="00187EA9" w:rsidRPr="00187EA9">
        <w:rPr>
          <w:rFonts w:ascii="Kulturista" w:hAnsi="Kulturista" w:cs="FranklinGothic-DemiCndItal"/>
          <w:b/>
          <w:bCs/>
          <w:i/>
          <w:iCs/>
          <w:color w:val="0E5EAC"/>
          <w:sz w:val="28"/>
          <w:szCs w:val="28"/>
        </w:rPr>
        <w:t>The Combination Of Increased Access To Shale Gas And The Transmission Lines That Move That Affordable Energy To Manufacturers Across America Meant 1.9 Million Jobs In 2015 Alone”</w:t>
      </w:r>
    </w:p>
    <w:p w14:paraId="76A75706" w14:textId="7210A7A6" w:rsidR="00071402" w:rsidRDefault="00071402" w:rsidP="002C29F9">
      <w:pPr>
        <w:spacing w:after="160"/>
        <w:rPr>
          <w:rFonts w:ascii="Work Sans" w:hAnsi="Work Sans"/>
        </w:rPr>
      </w:pPr>
      <w:r w:rsidRPr="00071402">
        <w:rPr>
          <w:rFonts w:ascii="Work Sans" w:hAnsi="Work Sans"/>
          <w:b/>
          <w:bCs/>
        </w:rPr>
        <w:t xml:space="preserve">A 2016 study by the National Association of Manufacturers </w:t>
      </w:r>
      <w:r>
        <w:rPr>
          <w:rFonts w:ascii="Work Sans" w:hAnsi="Work Sans"/>
          <w:b/>
          <w:bCs/>
        </w:rPr>
        <w:t xml:space="preserve">(NAM) </w:t>
      </w:r>
      <w:r w:rsidRPr="00071402">
        <w:rPr>
          <w:rFonts w:ascii="Work Sans" w:hAnsi="Work Sans"/>
          <w:b/>
          <w:bCs/>
        </w:rPr>
        <w:t>found that “Going forward, lower natural gas prices will result in benefits to consumer purchasing power and confidence, higher profits among businesses, and improvements in cost-competitiveness for domestic manufacturers relative to their international competitors.”</w:t>
      </w:r>
      <w:r>
        <w:rPr>
          <w:rFonts w:ascii="Work Sans" w:hAnsi="Work Sans"/>
        </w:rPr>
        <w:t xml:space="preserve"> “</w:t>
      </w:r>
      <w:r w:rsidRPr="00071402">
        <w:rPr>
          <w:rFonts w:ascii="Work Sans" w:hAnsi="Work Sans"/>
        </w:rPr>
        <w:t xml:space="preserve">The rapid increase in domestic natural gas (NG) production continues to reshape the U.S. economy and redefine America’s competitive advantages within the global economy, especially within the manufacturing sector. In the continuing effort to understand how a resurgent oil and gas industry impacts broad-based manufacturing, IHS examined how the expansion of NG pipeline infrastructure benefits the U.S. manufacturing sector. Beyond exploration and production companies, many </w:t>
      </w:r>
      <w:r w:rsidRPr="00071402">
        <w:rPr>
          <w:rFonts w:ascii="Work Sans" w:hAnsi="Work Sans"/>
        </w:rPr>
        <w:lastRenderedPageBreak/>
        <w:t>firms across a diverse set of industry sectors are beneficiaries of tens of billions of dollars in capital expenditures and operating and maintenance (O&amp;M) expenditures made annually across the hydrocarbon value chain. Going forward, lower natural gas prices will result in benefits to consumer purchasing power and confidence, higher profits among businesses, and improvements in cost-competitiveness for domestic manufacturers relative to their international competitors.</w:t>
      </w:r>
      <w:r>
        <w:rPr>
          <w:rFonts w:ascii="Work Sans" w:hAnsi="Work Sans"/>
        </w:rPr>
        <w:t>”</w:t>
      </w:r>
      <w:r w:rsidRPr="00071402">
        <w:rPr>
          <w:rFonts w:ascii="Work Sans" w:hAnsi="Work Sans"/>
        </w:rPr>
        <w:t xml:space="preserve"> </w:t>
      </w:r>
      <w:r w:rsidR="00247022" w:rsidRPr="00247022">
        <w:rPr>
          <w:rFonts w:ascii="Work Sans" w:hAnsi="Work Sans"/>
          <w:sz w:val="18"/>
          <w:szCs w:val="18"/>
        </w:rPr>
        <w:t xml:space="preserve">(“Natural Gas Study: Energizing Manufacturing,” </w:t>
      </w:r>
      <w:hyperlink r:id="rId22" w:history="1">
        <w:r w:rsidR="00247022" w:rsidRPr="00247022">
          <w:rPr>
            <w:rStyle w:val="Hyperlink"/>
            <w:rFonts w:ascii="Work Sans" w:hAnsi="Work Sans"/>
            <w:sz w:val="18"/>
            <w:szCs w:val="18"/>
          </w:rPr>
          <w:t>National Association of Manufacturers</w:t>
        </w:r>
      </w:hyperlink>
      <w:r w:rsidR="00247022" w:rsidRPr="00247022">
        <w:rPr>
          <w:rFonts w:ascii="Work Sans" w:hAnsi="Work Sans"/>
          <w:sz w:val="18"/>
          <w:szCs w:val="18"/>
        </w:rPr>
        <w:t>, 5/16)</w:t>
      </w:r>
    </w:p>
    <w:p w14:paraId="22A1FF85" w14:textId="609B5988" w:rsidR="001B2A15" w:rsidRDefault="00071402" w:rsidP="002C29F9">
      <w:pPr>
        <w:spacing w:after="160"/>
        <w:rPr>
          <w:rFonts w:ascii="Work Sans" w:hAnsi="Work Sans"/>
        </w:rPr>
      </w:pPr>
      <w:r w:rsidRPr="00071402">
        <w:rPr>
          <w:rFonts w:ascii="Work Sans" w:hAnsi="Work Sans"/>
          <w:b/>
          <w:bCs/>
        </w:rPr>
        <w:t xml:space="preserve">The NAM study estimated that </w:t>
      </w:r>
      <w:r w:rsidR="008B6AEE">
        <w:rPr>
          <w:rFonts w:ascii="Work Sans" w:hAnsi="Work Sans"/>
          <w:b/>
          <w:bCs/>
        </w:rPr>
        <w:t>in 2015, “</w:t>
      </w:r>
      <w:r w:rsidRPr="00071402">
        <w:rPr>
          <w:rFonts w:ascii="Work Sans" w:hAnsi="Work Sans"/>
          <w:b/>
          <w:bCs/>
        </w:rPr>
        <w:t>economic benefits from increased domestic shale gas production and the accompanying lower NG prices include contributions of $190 billion to real gross domestic product (GDP), 1.4 million additional jobs, and $156 billion to real disposable income.”</w:t>
      </w:r>
      <w:r>
        <w:rPr>
          <w:rFonts w:ascii="Work Sans" w:hAnsi="Work Sans"/>
        </w:rPr>
        <w:t xml:space="preserve"> “</w:t>
      </w:r>
      <w:r w:rsidRPr="00071402">
        <w:rPr>
          <w:rFonts w:ascii="Work Sans" w:hAnsi="Work Sans"/>
        </w:rPr>
        <w:t>The U.S. economy experienced significant gains in 2015: IHS estimates that economic benefits from increased domestic shale gas production and the accompanying lower NG prices include contributions of $190 billion to real gross domestic product (GDP), 1.4 million additional jobs, and $156 billion to real disposable income.</w:t>
      </w:r>
      <w:r>
        <w:rPr>
          <w:rFonts w:ascii="Work Sans" w:hAnsi="Work Sans"/>
        </w:rPr>
        <w:t xml:space="preserve">” </w:t>
      </w:r>
      <w:r w:rsidRPr="00247022">
        <w:rPr>
          <w:rFonts w:ascii="Work Sans" w:hAnsi="Work Sans"/>
          <w:sz w:val="18"/>
          <w:szCs w:val="18"/>
        </w:rPr>
        <w:t xml:space="preserve">(“Natural Gas Study: Energizing Manufacturing,” </w:t>
      </w:r>
      <w:hyperlink r:id="rId23" w:history="1">
        <w:r w:rsidRPr="00247022">
          <w:rPr>
            <w:rStyle w:val="Hyperlink"/>
            <w:rFonts w:ascii="Work Sans" w:hAnsi="Work Sans"/>
            <w:sz w:val="18"/>
            <w:szCs w:val="18"/>
          </w:rPr>
          <w:t>National Association of Manufacturers</w:t>
        </w:r>
      </w:hyperlink>
      <w:r w:rsidRPr="00247022">
        <w:rPr>
          <w:rFonts w:ascii="Work Sans" w:hAnsi="Work Sans"/>
          <w:sz w:val="18"/>
          <w:szCs w:val="18"/>
        </w:rPr>
        <w:t>, 5/16)</w:t>
      </w:r>
      <w:r>
        <w:rPr>
          <w:rFonts w:ascii="Work Sans" w:hAnsi="Work Sans"/>
        </w:rPr>
        <w:t xml:space="preserve"> </w:t>
      </w:r>
    </w:p>
    <w:p w14:paraId="75A7DB14" w14:textId="34C4014E" w:rsidR="00346E1F" w:rsidRDefault="00346E1F" w:rsidP="002C29F9">
      <w:pPr>
        <w:spacing w:after="160"/>
        <w:rPr>
          <w:rFonts w:ascii="Work Sans" w:hAnsi="Work Sans"/>
        </w:rPr>
      </w:pPr>
      <w:r w:rsidRPr="00346E1F">
        <w:rPr>
          <w:rFonts w:ascii="Work Sans" w:hAnsi="Work Sans"/>
          <w:b/>
          <w:bCs/>
        </w:rPr>
        <w:t>In 2015 alone, construction of 6,028 miles of new natural gas transmission pipelines, resulted “in a temporary increase in employment of 347,788 jobs, with 59,874 in the manufacturing sector.”</w:t>
      </w:r>
      <w:r>
        <w:rPr>
          <w:rFonts w:ascii="Work Sans" w:hAnsi="Work Sans"/>
        </w:rPr>
        <w:t xml:space="preserve"> “</w:t>
      </w:r>
      <w:r w:rsidRPr="00346E1F">
        <w:rPr>
          <w:rFonts w:ascii="Work Sans" w:hAnsi="Work Sans"/>
        </w:rPr>
        <w:t>IHS estimates that approximately $25.8 billion was spent in the U.S. in 2015 to construct 6,028 miles of new natural gas transmission pipelines, resulting in a temporary increase in employment of 347,788 jobs, with 59,874 in the manufacturing sector.</w:t>
      </w:r>
      <w:r>
        <w:rPr>
          <w:rFonts w:ascii="Work Sans" w:hAnsi="Work Sans"/>
        </w:rPr>
        <w:t>”</w:t>
      </w:r>
      <w:r w:rsidR="00247022">
        <w:rPr>
          <w:rFonts w:ascii="Work Sans" w:hAnsi="Work Sans"/>
        </w:rPr>
        <w:t xml:space="preserve"> </w:t>
      </w:r>
      <w:r w:rsidR="00247022" w:rsidRPr="00247022">
        <w:rPr>
          <w:rFonts w:ascii="Work Sans" w:hAnsi="Work Sans"/>
          <w:sz w:val="18"/>
          <w:szCs w:val="18"/>
        </w:rPr>
        <w:t xml:space="preserve">(“Natural Gas Study: Energizing Manufacturing,” </w:t>
      </w:r>
      <w:hyperlink r:id="rId24" w:history="1">
        <w:r w:rsidR="00247022" w:rsidRPr="00247022">
          <w:rPr>
            <w:rStyle w:val="Hyperlink"/>
            <w:rFonts w:ascii="Work Sans" w:hAnsi="Work Sans"/>
            <w:sz w:val="18"/>
            <w:szCs w:val="18"/>
          </w:rPr>
          <w:t>National Association of Manufacturers</w:t>
        </w:r>
      </w:hyperlink>
      <w:r w:rsidR="00247022" w:rsidRPr="00247022">
        <w:rPr>
          <w:rFonts w:ascii="Work Sans" w:hAnsi="Work Sans"/>
          <w:sz w:val="18"/>
          <w:szCs w:val="18"/>
        </w:rPr>
        <w:t>, 5/16)</w:t>
      </w:r>
    </w:p>
    <w:p w14:paraId="20B8052E" w14:textId="15806AB3" w:rsidR="00346E1F" w:rsidRPr="008B6AEE" w:rsidRDefault="00D70421" w:rsidP="002C29F9">
      <w:pPr>
        <w:pStyle w:val="ListParagraph"/>
        <w:numPr>
          <w:ilvl w:val="0"/>
          <w:numId w:val="46"/>
        </w:numPr>
        <w:spacing w:after="160"/>
        <w:ind w:left="360"/>
        <w:contextualSpacing w:val="0"/>
        <w:rPr>
          <w:rFonts w:ascii="Work Sans" w:hAnsi="Work Sans"/>
        </w:rPr>
      </w:pPr>
      <w:r w:rsidRPr="008B6AEE">
        <w:rPr>
          <w:rFonts w:ascii="Work Sans" w:hAnsi="Work Sans"/>
          <w:b/>
          <w:bCs/>
        </w:rPr>
        <w:t xml:space="preserve">NAM Study: </w:t>
      </w:r>
      <w:r w:rsidR="006A5191" w:rsidRPr="008B6AEE">
        <w:rPr>
          <w:rFonts w:ascii="Work Sans" w:hAnsi="Work Sans"/>
          <w:b/>
          <w:bCs/>
        </w:rPr>
        <w:t>“Similarly, the construction spending is expected to have contributed $34 billion to GDP and $21.9 billion to labor income in 2015.”</w:t>
      </w:r>
      <w:r w:rsidR="006A5191" w:rsidRPr="008B6AEE">
        <w:rPr>
          <w:rFonts w:ascii="Work Sans" w:hAnsi="Work Sans"/>
        </w:rPr>
        <w:t xml:space="preserve"> </w:t>
      </w:r>
      <w:r w:rsidR="00346E1F" w:rsidRPr="008B6AEE">
        <w:rPr>
          <w:rFonts w:ascii="Work Sans" w:hAnsi="Work Sans"/>
        </w:rPr>
        <w:t xml:space="preserve">“Similarly, the construction spending is expected to have contributed $34 billion to GDP and $21.9 billion to labor income in 2015. This study presents current unit cost estimates, in dollars per mile, for constructing and operating three types of NG pipelines: gathering, transmission, and local distribution. The focus of this study is on the economic impacts of constructing and operating new NG transmission lines, as they are the means by which pipeline-ready NG is transported from the wellhead to local markets; the effects of the other two other types of NG pipelines will also be considered as appropriate.” </w:t>
      </w:r>
      <w:r w:rsidR="00346E1F" w:rsidRPr="008B6AEE">
        <w:rPr>
          <w:rFonts w:ascii="Work Sans" w:hAnsi="Work Sans"/>
          <w:sz w:val="18"/>
          <w:szCs w:val="18"/>
        </w:rPr>
        <w:t xml:space="preserve">(“Natural Gas Study: Energizing Manufacturing,” </w:t>
      </w:r>
      <w:hyperlink r:id="rId25" w:history="1">
        <w:r w:rsidR="00346E1F" w:rsidRPr="008B6AEE">
          <w:rPr>
            <w:rStyle w:val="Hyperlink"/>
            <w:rFonts w:ascii="Work Sans" w:hAnsi="Work Sans"/>
            <w:sz w:val="18"/>
            <w:szCs w:val="18"/>
          </w:rPr>
          <w:t>National Association of Manufacturers</w:t>
        </w:r>
      </w:hyperlink>
      <w:r w:rsidR="00346E1F" w:rsidRPr="008B6AEE">
        <w:rPr>
          <w:rFonts w:ascii="Work Sans" w:hAnsi="Work Sans"/>
          <w:sz w:val="18"/>
          <w:szCs w:val="18"/>
        </w:rPr>
        <w:t>, 5/16)</w:t>
      </w:r>
    </w:p>
    <w:p w14:paraId="360461E4" w14:textId="70870F93" w:rsidR="00346E1F" w:rsidRDefault="00D70421" w:rsidP="002C29F9">
      <w:pPr>
        <w:spacing w:after="160"/>
        <w:rPr>
          <w:rFonts w:ascii="Work Sans" w:hAnsi="Work Sans"/>
        </w:rPr>
      </w:pPr>
      <w:r>
        <w:rPr>
          <w:rFonts w:ascii="Work Sans" w:hAnsi="Work Sans"/>
          <w:b/>
          <w:bCs/>
        </w:rPr>
        <w:t xml:space="preserve">NAM Study: </w:t>
      </w:r>
      <w:r w:rsidR="006A5191" w:rsidRPr="006A5191">
        <w:rPr>
          <w:rFonts w:ascii="Work Sans" w:hAnsi="Work Sans"/>
          <w:b/>
          <w:bCs/>
        </w:rPr>
        <w:t>“For energy-intensive industries such as chemicals, metals, food, and refining, production costs have been reduced as a result of the increase in natural gas supply, and IHS expects these industries to outperform the U.S. economy as a whole through 2025.”</w:t>
      </w:r>
      <w:r w:rsidR="006A5191">
        <w:rPr>
          <w:rFonts w:ascii="Work Sans" w:hAnsi="Work Sans"/>
        </w:rPr>
        <w:t xml:space="preserve"> </w:t>
      </w:r>
      <w:r w:rsidR="00346E1F">
        <w:rPr>
          <w:rFonts w:ascii="Work Sans" w:hAnsi="Work Sans"/>
        </w:rPr>
        <w:t>“</w:t>
      </w:r>
      <w:r w:rsidR="00346E1F" w:rsidRPr="00346E1F">
        <w:rPr>
          <w:rFonts w:ascii="Work Sans" w:hAnsi="Work Sans"/>
        </w:rPr>
        <w:t xml:space="preserve">Well-understood economic contributions are derived from midstream and downstream energy capital and O&amp;M expenditures across a diverse supply chain. Recent IHS analyses on the U.S. ‘manufacturing renaissance’ identified clear competitive advantages that have emerged for manufacturing in America as a result of the increased supply of </w:t>
      </w:r>
      <w:r w:rsidR="00346E1F" w:rsidRPr="00346E1F">
        <w:rPr>
          <w:rFonts w:ascii="Work Sans" w:hAnsi="Work Sans"/>
        </w:rPr>
        <w:lastRenderedPageBreak/>
        <w:t>competitively priced natural gas. For energy-intensive industries such as chemicals, metals, food, and refining, production costs have been reduced as a result of the increase in natural gas supply, and IHS expects these industries to outperform the U.S. economy as a whole through 2025.</w:t>
      </w:r>
      <w:r w:rsidR="00346E1F">
        <w:rPr>
          <w:rFonts w:ascii="Work Sans" w:hAnsi="Work Sans"/>
        </w:rPr>
        <w:t xml:space="preserve">” </w:t>
      </w:r>
      <w:r w:rsidR="00346E1F" w:rsidRPr="00247022">
        <w:rPr>
          <w:rFonts w:ascii="Work Sans" w:hAnsi="Work Sans"/>
          <w:sz w:val="18"/>
          <w:szCs w:val="18"/>
        </w:rPr>
        <w:t xml:space="preserve">(“Natural Gas Study: Energizing Manufacturing,” </w:t>
      </w:r>
      <w:hyperlink r:id="rId26" w:history="1">
        <w:r w:rsidR="00346E1F" w:rsidRPr="00247022">
          <w:rPr>
            <w:rStyle w:val="Hyperlink"/>
            <w:rFonts w:ascii="Work Sans" w:hAnsi="Work Sans"/>
            <w:sz w:val="18"/>
            <w:szCs w:val="18"/>
          </w:rPr>
          <w:t>National Association of Manufacturers</w:t>
        </w:r>
      </w:hyperlink>
      <w:r w:rsidR="00346E1F" w:rsidRPr="00247022">
        <w:rPr>
          <w:rFonts w:ascii="Work Sans" w:hAnsi="Work Sans"/>
          <w:sz w:val="18"/>
          <w:szCs w:val="18"/>
        </w:rPr>
        <w:t>, 5/16)</w:t>
      </w:r>
    </w:p>
    <w:p w14:paraId="3D8C5DA6" w14:textId="74EB4B41" w:rsidR="00D70421" w:rsidRDefault="00D70421" w:rsidP="002C29F9">
      <w:pPr>
        <w:spacing w:after="160"/>
        <w:rPr>
          <w:rFonts w:ascii="Work Sans" w:hAnsi="Work Sans"/>
        </w:rPr>
      </w:pPr>
      <w:r>
        <w:rPr>
          <w:rFonts w:ascii="Work Sans" w:hAnsi="Work Sans"/>
          <w:b/>
          <w:bCs/>
        </w:rPr>
        <w:t>NAM Study: “</w:t>
      </w:r>
      <w:r w:rsidRPr="00D70421">
        <w:rPr>
          <w:rFonts w:ascii="Work Sans" w:hAnsi="Work Sans"/>
          <w:b/>
          <w:bCs/>
        </w:rPr>
        <w:t>Increased supplies of NG, especially at lower delivered prices, enhances the competitiveness of economies by making them more attractive to manufacturing activities that are large, and intensive users of NG such as chemicals, food, paper, and metals.”</w:t>
      </w:r>
      <w:r w:rsidRPr="00C03078">
        <w:rPr>
          <w:rFonts w:ascii="Work Sans" w:hAnsi="Work Sans"/>
        </w:rPr>
        <w:t xml:space="preserve"> </w:t>
      </w:r>
      <w:r w:rsidR="00C03078">
        <w:rPr>
          <w:rFonts w:ascii="Work Sans" w:hAnsi="Work Sans"/>
        </w:rPr>
        <w:t>“</w:t>
      </w:r>
      <w:r w:rsidR="00C03078" w:rsidRPr="00C03078">
        <w:rPr>
          <w:rFonts w:ascii="Work Sans" w:hAnsi="Work Sans"/>
        </w:rPr>
        <w:t>The improved competitive positioning of industries in the manufacturing sector is shaping state and local economic development strategies across the country. Increased supplies of NG, especially at lower delivered prices, enhances the competitiveness of economies by making them more attractive to manufacturing activities that are large, and intensive users of NG such as chemicals, food, paper, and metals. The close proximity of existing clusters of manufacturing establishments to increased NG supplies can generate new pipeline-related economic development, often because of the availability of direct connections to a new or expanded NG pipeline.</w:t>
      </w:r>
      <w:r>
        <w:rPr>
          <w:rFonts w:ascii="Work Sans" w:hAnsi="Work Sans"/>
        </w:rPr>
        <w:t>”</w:t>
      </w:r>
      <w:r w:rsidR="00247022">
        <w:rPr>
          <w:rFonts w:ascii="Work Sans" w:hAnsi="Work Sans"/>
        </w:rPr>
        <w:t xml:space="preserve"> </w:t>
      </w:r>
      <w:r w:rsidR="00247022" w:rsidRPr="00247022">
        <w:rPr>
          <w:rFonts w:ascii="Work Sans" w:hAnsi="Work Sans"/>
          <w:sz w:val="18"/>
          <w:szCs w:val="18"/>
        </w:rPr>
        <w:t xml:space="preserve">(“Natural Gas Study: Energizing Manufacturing,” </w:t>
      </w:r>
      <w:hyperlink r:id="rId27" w:history="1">
        <w:r w:rsidR="00247022" w:rsidRPr="00247022">
          <w:rPr>
            <w:rStyle w:val="Hyperlink"/>
            <w:rFonts w:ascii="Work Sans" w:hAnsi="Work Sans"/>
            <w:sz w:val="18"/>
            <w:szCs w:val="18"/>
          </w:rPr>
          <w:t>National Association of Manufacturers</w:t>
        </w:r>
      </w:hyperlink>
      <w:r w:rsidR="00247022" w:rsidRPr="00247022">
        <w:rPr>
          <w:rFonts w:ascii="Work Sans" w:hAnsi="Work Sans"/>
          <w:sz w:val="18"/>
          <w:szCs w:val="18"/>
        </w:rPr>
        <w:t>, 5/16)</w:t>
      </w:r>
    </w:p>
    <w:p w14:paraId="175CDE07" w14:textId="52CF23D2" w:rsidR="008B6AEE" w:rsidRDefault="008B6AEE" w:rsidP="002C29F9">
      <w:pPr>
        <w:spacing w:after="160"/>
        <w:rPr>
          <w:rFonts w:ascii="Work Sans" w:hAnsi="Work Sans"/>
        </w:rPr>
      </w:pPr>
      <w:r>
        <w:rPr>
          <w:rFonts w:ascii="Work Sans" w:hAnsi="Work Sans"/>
          <w:b/>
          <w:bCs/>
        </w:rPr>
        <w:t xml:space="preserve">NAM Study: </w:t>
      </w:r>
      <w:r w:rsidRPr="008B6AEE">
        <w:rPr>
          <w:rFonts w:ascii="Work Sans" w:hAnsi="Work Sans"/>
          <w:b/>
          <w:bCs/>
        </w:rPr>
        <w:t xml:space="preserve">“In addition to providing key inputs for the construction of NG pipelines, the manufacturing sector will also benefit economically from the capital expenditures for new electric generating plants and for facilities used to process and store NG and natural gas liquids (NGLs).” </w:t>
      </w:r>
      <w:r w:rsidR="00D70421">
        <w:rPr>
          <w:rFonts w:ascii="Work Sans" w:hAnsi="Work Sans"/>
        </w:rPr>
        <w:t>“</w:t>
      </w:r>
      <w:r w:rsidR="00C03078" w:rsidRPr="00C03078">
        <w:rPr>
          <w:rFonts w:ascii="Work Sans" w:hAnsi="Work Sans"/>
        </w:rPr>
        <w:t>In a recent IHS manufacturing strategy study for the City of Philadelphia Industrial Development Corporation, core recommendations included expansion of NG pipeline capacity from the Marcellus Shale region to the Greater Philadelphia area as an enabler for expanding the regional manufacturing sector. Recent IHS research indicates that sectors such as food, cement, wood, paper, chemicals, and primary and fabricated metal products will be the largest beneficiaries of increased supplies and lower NG prices, as they both use it intensively (i.e., consume a high number of British Thermal Units (Btu) per unit of output) and require large amounts of it, especially in chemicals subsectors, where it is used as a feedstock. Expansions of NG pipeline capacity are also needed to enable the construction of new NG-fired electric generating plants. In addition to providing key inputs for the construction of NG pipelines, the manufacturing sector will also benefit economically from the capital expenditures for new electric generating plants and for facilities used to process and store NG and natural gas liquids (NGLs).</w:t>
      </w:r>
      <w:r>
        <w:rPr>
          <w:rFonts w:ascii="Work Sans" w:hAnsi="Work Sans"/>
        </w:rPr>
        <w:t>”</w:t>
      </w:r>
      <w:r w:rsidR="00187EA9">
        <w:rPr>
          <w:rFonts w:ascii="Work Sans" w:hAnsi="Work Sans"/>
        </w:rPr>
        <w:t xml:space="preserve"> </w:t>
      </w:r>
      <w:r w:rsidR="00187EA9" w:rsidRPr="00187EA9">
        <w:rPr>
          <w:rFonts w:ascii="Work Sans" w:hAnsi="Work Sans"/>
          <w:sz w:val="18"/>
          <w:szCs w:val="18"/>
        </w:rPr>
        <w:t xml:space="preserve">(“Natural Gas Study: Energizing Manufacturing,” </w:t>
      </w:r>
      <w:hyperlink r:id="rId28" w:history="1">
        <w:r w:rsidR="00187EA9" w:rsidRPr="00187EA9">
          <w:rPr>
            <w:rStyle w:val="Hyperlink"/>
            <w:rFonts w:ascii="Work Sans" w:hAnsi="Work Sans"/>
            <w:sz w:val="18"/>
            <w:szCs w:val="18"/>
          </w:rPr>
          <w:t>National Association of Manufacturers</w:t>
        </w:r>
      </w:hyperlink>
      <w:r w:rsidR="00187EA9" w:rsidRPr="00187EA9">
        <w:rPr>
          <w:rFonts w:ascii="Work Sans" w:hAnsi="Work Sans"/>
          <w:sz w:val="18"/>
          <w:szCs w:val="18"/>
        </w:rPr>
        <w:t>, 5/16)</w:t>
      </w:r>
    </w:p>
    <w:p w14:paraId="4DD4429A" w14:textId="1C2044E6" w:rsidR="00CA6881" w:rsidRDefault="008B6AEE" w:rsidP="002C29F9">
      <w:pPr>
        <w:spacing w:after="160"/>
        <w:rPr>
          <w:rFonts w:ascii="Work Sans" w:hAnsi="Work Sans"/>
        </w:rPr>
      </w:pPr>
      <w:r>
        <w:rPr>
          <w:rFonts w:ascii="Work Sans" w:hAnsi="Work Sans"/>
          <w:b/>
          <w:bCs/>
        </w:rPr>
        <w:t xml:space="preserve">NAM Study: </w:t>
      </w:r>
      <w:r w:rsidRPr="00187EA9">
        <w:rPr>
          <w:rFonts w:ascii="Work Sans" w:hAnsi="Work Sans"/>
          <w:b/>
          <w:bCs/>
        </w:rPr>
        <w:t>“</w:t>
      </w:r>
      <w:r w:rsidR="00C03078" w:rsidRPr="00187EA9">
        <w:rPr>
          <w:rFonts w:ascii="Work Sans" w:hAnsi="Work Sans"/>
          <w:b/>
          <w:bCs/>
        </w:rPr>
        <w:t>In a nutshell, the combination of increased access to shale gas and the transmission lines that move that affordable energy to manufacturers across America meant 1.9 million jobs in 2015 alone.”</w:t>
      </w:r>
      <w:r w:rsidR="00C03078">
        <w:rPr>
          <w:rFonts w:ascii="Work Sans" w:hAnsi="Work Sans"/>
        </w:rPr>
        <w:t xml:space="preserve"> </w:t>
      </w:r>
      <w:r w:rsidR="00C03078" w:rsidRPr="00187EA9">
        <w:rPr>
          <w:rFonts w:ascii="Work Sans" w:hAnsi="Work Sans"/>
          <w:sz w:val="18"/>
          <w:szCs w:val="18"/>
        </w:rPr>
        <w:t xml:space="preserve">(“Natural Gas Study: Energizing Manufacturing,” </w:t>
      </w:r>
      <w:hyperlink r:id="rId29" w:history="1">
        <w:r w:rsidR="00C03078" w:rsidRPr="00187EA9">
          <w:rPr>
            <w:rStyle w:val="Hyperlink"/>
            <w:rFonts w:ascii="Work Sans" w:hAnsi="Work Sans"/>
            <w:sz w:val="18"/>
            <w:szCs w:val="18"/>
          </w:rPr>
          <w:t>National Association of Manufacturers</w:t>
        </w:r>
      </w:hyperlink>
      <w:r w:rsidR="00C03078" w:rsidRPr="00187EA9">
        <w:rPr>
          <w:rFonts w:ascii="Work Sans" w:hAnsi="Work Sans"/>
          <w:sz w:val="18"/>
          <w:szCs w:val="18"/>
        </w:rPr>
        <w:t>, 5/16)</w:t>
      </w:r>
    </w:p>
    <w:p w14:paraId="56F7EFF5" w14:textId="77777777" w:rsidR="00247022" w:rsidRDefault="00247022" w:rsidP="002C29F9">
      <w:pPr>
        <w:suppressAutoHyphens/>
        <w:autoSpaceDE w:val="0"/>
        <w:autoSpaceDN w:val="0"/>
        <w:adjustRightInd w:val="0"/>
        <w:spacing w:after="160"/>
        <w:textAlignment w:val="center"/>
        <w:rPr>
          <w:rFonts w:ascii="Kulturista" w:hAnsi="Kulturista" w:cs="FranklinGothic-DemiCndItal"/>
          <w:b/>
          <w:bCs/>
          <w:i/>
          <w:iCs/>
          <w:color w:val="0E5EAC"/>
          <w:sz w:val="28"/>
          <w:szCs w:val="28"/>
        </w:rPr>
      </w:pPr>
      <w:r>
        <w:rPr>
          <w:rFonts w:ascii="Kulturista" w:hAnsi="Kulturista" w:cs="FranklinGothic-DemiCndItal"/>
          <w:b/>
          <w:bCs/>
          <w:i/>
          <w:iCs/>
          <w:color w:val="0E5EAC"/>
          <w:sz w:val="28"/>
          <w:szCs w:val="28"/>
        </w:rPr>
        <w:lastRenderedPageBreak/>
        <w:t xml:space="preserve">For Example, </w:t>
      </w:r>
      <w:r w:rsidRPr="006F6AEF">
        <w:rPr>
          <w:rFonts w:ascii="Kulturista" w:hAnsi="Kulturista" w:cs="FranklinGothic-DemiCndItal"/>
          <w:b/>
          <w:bCs/>
          <w:i/>
          <w:iCs/>
          <w:color w:val="0E5EAC"/>
          <w:sz w:val="28"/>
          <w:szCs w:val="28"/>
        </w:rPr>
        <w:t>The Chemical Manufacturing Industry, The Single Largest Industrial Consumer Of Natural Gas, Has Invested Over $202 Billion In New Plant Capacity</w:t>
      </w:r>
      <w:r>
        <w:rPr>
          <w:rFonts w:ascii="Kulturista" w:hAnsi="Kulturista" w:cs="FranklinGothic-DemiCndItal"/>
          <w:b/>
          <w:bCs/>
          <w:i/>
          <w:iCs/>
          <w:color w:val="0E5EAC"/>
          <w:sz w:val="28"/>
          <w:szCs w:val="28"/>
        </w:rPr>
        <w:t>, Which Is “</w:t>
      </w:r>
      <w:r w:rsidRPr="006F6AEF">
        <w:rPr>
          <w:rFonts w:ascii="Kulturista" w:hAnsi="Kulturista" w:cs="FranklinGothic-DemiCndItal"/>
          <w:b/>
          <w:bCs/>
          <w:i/>
          <w:iCs/>
          <w:color w:val="0E5EAC"/>
          <w:sz w:val="28"/>
          <w:szCs w:val="28"/>
        </w:rPr>
        <w:t>Is Predicted To Generate 786,000 Direct And Indirect Jobs By 2025</w:t>
      </w:r>
      <w:r>
        <w:rPr>
          <w:rFonts w:ascii="Kulturista" w:hAnsi="Kulturista" w:cs="FranklinGothic-DemiCndItal"/>
          <w:b/>
          <w:bCs/>
          <w:i/>
          <w:iCs/>
          <w:color w:val="0E5EAC"/>
          <w:sz w:val="28"/>
          <w:szCs w:val="28"/>
        </w:rPr>
        <w:t>”</w:t>
      </w:r>
    </w:p>
    <w:p w14:paraId="00BD681E" w14:textId="77777777" w:rsidR="00247022" w:rsidRDefault="00247022" w:rsidP="002C29F9">
      <w:pPr>
        <w:spacing w:after="160"/>
        <w:rPr>
          <w:rFonts w:ascii="Work Sans" w:hAnsi="Work Sans"/>
        </w:rPr>
      </w:pPr>
      <w:r w:rsidRPr="001B5275">
        <w:rPr>
          <w:rFonts w:ascii="Work Sans" w:hAnsi="Work Sans"/>
          <w:b/>
          <w:bCs/>
        </w:rPr>
        <w:t>According to the American Chemistry Council, “The chemical manufacturing industry, the single largest industrial consumer of natural gas, has invested over $202 billion in new plant capacity, in part because of the industry’s ability to access cheap gas, which has created a competitive advantage for the U.S. manufacturing sector.”</w:t>
      </w:r>
      <w:r w:rsidRPr="00594C62">
        <w:rPr>
          <w:rFonts w:ascii="Work Sans" w:hAnsi="Work Sans"/>
        </w:rPr>
        <w:t xml:space="preserve"> </w:t>
      </w:r>
      <w:r>
        <w:rPr>
          <w:rFonts w:ascii="Work Sans" w:hAnsi="Work Sans"/>
        </w:rPr>
        <w:t>“</w:t>
      </w:r>
      <w:r w:rsidRPr="00594C62">
        <w:rPr>
          <w:rFonts w:ascii="Work Sans" w:hAnsi="Work Sans"/>
        </w:rPr>
        <w:t>The chemical manufacturing industry, the single largest industrial consumer of natural gas, has invested over $202 billion in new plant capacity, in part because of the industry’s ability to access cheap gas, which has created a competitive advantage for the U.S. manufacturing sector.</w:t>
      </w:r>
      <w:r>
        <w:rPr>
          <w:rFonts w:ascii="Work Sans" w:hAnsi="Work Sans"/>
        </w:rPr>
        <w:t xml:space="preserve">” </w:t>
      </w:r>
      <w:r w:rsidRPr="0023322C">
        <w:rPr>
          <w:rFonts w:ascii="Work Sans" w:hAnsi="Work Sans"/>
          <w:sz w:val="18"/>
          <w:szCs w:val="18"/>
        </w:rPr>
        <w:t xml:space="preserve">(American Gas Association, et al, </w:t>
      </w:r>
      <w:hyperlink r:id="rId30" w:history="1">
        <w:r w:rsidRPr="0023322C">
          <w:rPr>
            <w:rStyle w:val="Hyperlink"/>
            <w:rFonts w:ascii="Work Sans" w:hAnsi="Work Sans"/>
            <w:sz w:val="18"/>
            <w:szCs w:val="18"/>
          </w:rPr>
          <w:t>Letter to Members of the United States House of Representatives Committee on Energy &amp; Commerce Subcommittee on Energy</w:t>
        </w:r>
      </w:hyperlink>
      <w:r w:rsidRPr="0023322C">
        <w:rPr>
          <w:rFonts w:ascii="Work Sans" w:hAnsi="Work Sans"/>
          <w:sz w:val="18"/>
          <w:szCs w:val="18"/>
        </w:rPr>
        <w:t>, 2/3/20)</w:t>
      </w:r>
    </w:p>
    <w:p w14:paraId="41A44BAC" w14:textId="708D85DF" w:rsidR="00247022" w:rsidRPr="00187EA9" w:rsidRDefault="00247022" w:rsidP="002C29F9">
      <w:pPr>
        <w:pStyle w:val="ListParagraph"/>
        <w:numPr>
          <w:ilvl w:val="0"/>
          <w:numId w:val="46"/>
        </w:numPr>
        <w:spacing w:after="160"/>
        <w:ind w:left="360"/>
        <w:contextualSpacing w:val="0"/>
        <w:rPr>
          <w:rFonts w:ascii="Work Sans" w:hAnsi="Work Sans"/>
        </w:rPr>
      </w:pPr>
      <w:r w:rsidRPr="0023322C">
        <w:rPr>
          <w:rFonts w:ascii="Work Sans" w:hAnsi="Work Sans"/>
          <w:b/>
          <w:bCs/>
        </w:rPr>
        <w:t>“This has created $292 billion in new economic output and is predicted to generate 786,000 direct and indirect jobs by 2025.”</w:t>
      </w:r>
      <w:r w:rsidRPr="0023322C">
        <w:rPr>
          <w:rFonts w:ascii="Work Sans" w:hAnsi="Work Sans"/>
        </w:rPr>
        <w:t xml:space="preserve"> “This has created $292 billion in new economic output and is predicted to generate 786,000 direct and indirect jobs by 2025, according to the American Chemistry Council.” </w:t>
      </w:r>
      <w:r w:rsidRPr="0023322C">
        <w:rPr>
          <w:rFonts w:ascii="Work Sans" w:hAnsi="Work Sans"/>
          <w:sz w:val="18"/>
          <w:szCs w:val="18"/>
        </w:rPr>
        <w:t xml:space="preserve">(American Gas Association, et al, </w:t>
      </w:r>
      <w:hyperlink r:id="rId31" w:history="1">
        <w:r w:rsidRPr="0023322C">
          <w:rPr>
            <w:rStyle w:val="Hyperlink"/>
            <w:rFonts w:ascii="Work Sans" w:hAnsi="Work Sans"/>
            <w:sz w:val="18"/>
            <w:szCs w:val="18"/>
          </w:rPr>
          <w:t>Letter to Members of the United States House of Representatives Committee on Energy &amp; Commerce Subcommittee on Energy</w:t>
        </w:r>
      </w:hyperlink>
      <w:r w:rsidRPr="0023322C">
        <w:rPr>
          <w:rFonts w:ascii="Work Sans" w:hAnsi="Work Sans"/>
          <w:sz w:val="18"/>
          <w:szCs w:val="18"/>
        </w:rPr>
        <w:t>, 2/3/20)</w:t>
      </w:r>
    </w:p>
    <w:p w14:paraId="0055A6F0" w14:textId="21B541EA" w:rsidR="00187EA9" w:rsidRPr="00523D45" w:rsidRDefault="00187EA9" w:rsidP="002C29F9">
      <w:pPr>
        <w:spacing w:after="160"/>
        <w:rPr>
          <w:rFonts w:ascii="Calibri" w:eastAsia="Calibri" w:hAnsi="Calibri" w:cs="Times New Roman"/>
          <w:u w:val="single"/>
        </w:rPr>
      </w:pPr>
      <w:r w:rsidRPr="00523D45">
        <w:rPr>
          <w:rFonts w:ascii="Kulturista" w:eastAsia="Calibri" w:hAnsi="Kulturista" w:cs="FranklinGothic-DemiCnd"/>
          <w:b/>
          <w:bCs/>
          <w:caps/>
          <w:color w:val="0E5EAC"/>
          <w:sz w:val="34"/>
          <w:szCs w:val="34"/>
          <w:u w:val="single"/>
        </w:rPr>
        <w:t xml:space="preserve">Jobs </w:t>
      </w:r>
      <w:r w:rsidR="00523D45" w:rsidRPr="00523D45">
        <w:rPr>
          <w:rFonts w:ascii="Kulturista" w:eastAsia="Calibri" w:hAnsi="Kulturista" w:cs="FranklinGothic-DemiCnd"/>
          <w:b/>
          <w:bCs/>
          <w:caps/>
          <w:color w:val="0E5EAC"/>
          <w:sz w:val="34"/>
          <w:szCs w:val="34"/>
          <w:u w:val="single"/>
        </w:rPr>
        <w:t>Flow from the</w:t>
      </w:r>
      <w:r w:rsidR="00523D45" w:rsidRPr="00523D45">
        <w:rPr>
          <w:rFonts w:ascii="Kulturista" w:hAnsi="Kulturista" w:cs="FranklinGothic-DemiCndItal"/>
          <w:b/>
          <w:bCs/>
          <w:color w:val="0E5EAC"/>
          <w:sz w:val="28"/>
          <w:szCs w:val="28"/>
          <w:u w:val="single"/>
        </w:rPr>
        <w:t xml:space="preserve"> </w:t>
      </w:r>
      <w:r w:rsidR="00523D45" w:rsidRPr="00523D45">
        <w:rPr>
          <w:rFonts w:ascii="Kulturista" w:eastAsia="Calibri" w:hAnsi="Kulturista" w:cs="FranklinGothic-DemiCnd"/>
          <w:b/>
          <w:bCs/>
          <w:caps/>
          <w:color w:val="0E5EAC"/>
          <w:sz w:val="34"/>
          <w:szCs w:val="34"/>
          <w:u w:val="single"/>
        </w:rPr>
        <w:t xml:space="preserve">oil and gas energy supply chain </w:t>
      </w:r>
    </w:p>
    <w:p w14:paraId="46D6E74B" w14:textId="1AE63333" w:rsidR="00C45B98" w:rsidRDefault="00C45B98" w:rsidP="002C29F9">
      <w:pPr>
        <w:spacing w:after="160"/>
        <w:rPr>
          <w:rFonts w:ascii="Kulturista" w:hAnsi="Kulturista" w:cs="FranklinGothic-DemiCndItal"/>
          <w:b/>
          <w:bCs/>
          <w:i/>
          <w:iCs/>
          <w:color w:val="0E5EAC"/>
          <w:sz w:val="28"/>
          <w:szCs w:val="28"/>
        </w:rPr>
      </w:pPr>
      <w:r w:rsidRPr="00C45B98">
        <w:rPr>
          <w:rFonts w:ascii="Kulturista" w:hAnsi="Kulturista" w:cs="FranklinGothic-DemiCndItal"/>
          <w:b/>
          <w:bCs/>
          <w:i/>
          <w:iCs/>
          <w:color w:val="0E5EAC"/>
          <w:sz w:val="28"/>
          <w:szCs w:val="28"/>
        </w:rPr>
        <w:t xml:space="preserve">The </w:t>
      </w:r>
      <w:r w:rsidR="00523D45" w:rsidRPr="00C45B98">
        <w:rPr>
          <w:rFonts w:ascii="Kulturista" w:hAnsi="Kulturista" w:cs="FranklinGothic-DemiCndItal"/>
          <w:b/>
          <w:bCs/>
          <w:i/>
          <w:iCs/>
          <w:color w:val="0E5EAC"/>
          <w:sz w:val="28"/>
          <w:szCs w:val="28"/>
        </w:rPr>
        <w:t>Oil And Gas Energy Supply Chain</w:t>
      </w:r>
      <w:r w:rsidR="00523D45" w:rsidRPr="00523D45">
        <w:rPr>
          <w:rFonts w:ascii="Work Sans" w:hAnsi="Work Sans"/>
          <w:b/>
          <w:bCs/>
        </w:rPr>
        <w:t xml:space="preserve"> </w:t>
      </w:r>
      <w:r w:rsidR="00523D45" w:rsidRPr="00523D45">
        <w:rPr>
          <w:rFonts w:ascii="Kulturista" w:hAnsi="Kulturista" w:cs="FranklinGothic-DemiCndItal"/>
          <w:b/>
          <w:bCs/>
          <w:i/>
          <w:iCs/>
          <w:color w:val="0E5EAC"/>
          <w:sz w:val="28"/>
          <w:szCs w:val="28"/>
        </w:rPr>
        <w:t xml:space="preserve">Employs Over 600,000 Workers </w:t>
      </w:r>
      <w:r w:rsidR="008A3E74">
        <w:rPr>
          <w:rFonts w:ascii="Kulturista" w:hAnsi="Kulturista" w:cs="FranklinGothic-DemiCndItal"/>
          <w:b/>
          <w:bCs/>
          <w:i/>
          <w:iCs/>
          <w:color w:val="0E5EAC"/>
          <w:sz w:val="28"/>
          <w:szCs w:val="28"/>
        </w:rPr>
        <w:t xml:space="preserve">In All Fifty States, </w:t>
      </w:r>
      <w:r w:rsidR="00523D45" w:rsidRPr="00523D45">
        <w:rPr>
          <w:rFonts w:ascii="Kulturista" w:hAnsi="Kulturista" w:cs="FranklinGothic-DemiCndItal"/>
          <w:b/>
          <w:bCs/>
          <w:i/>
          <w:iCs/>
          <w:color w:val="0E5EAC"/>
          <w:sz w:val="28"/>
          <w:szCs w:val="28"/>
        </w:rPr>
        <w:t>With Potential Growth To Over 750,000 By 2025</w:t>
      </w:r>
    </w:p>
    <w:p w14:paraId="1B5FC86F" w14:textId="77777777" w:rsidR="008A3E74" w:rsidRDefault="008A3E74" w:rsidP="002C29F9">
      <w:pPr>
        <w:spacing w:after="160"/>
        <w:jc w:val="center"/>
        <w:rPr>
          <w:rFonts w:ascii="Times New Roman" w:eastAsia="Times New Roman" w:hAnsi="Times New Roman" w:cs="Times New Roman"/>
        </w:rPr>
      </w:pPr>
      <w:r w:rsidRPr="00D4665F">
        <w:rPr>
          <w:rFonts w:ascii="Times New Roman" w:eastAsia="Times New Roman" w:hAnsi="Times New Roman" w:cs="Times New Roman"/>
        </w:rPr>
        <w:fldChar w:fldCharType="begin"/>
      </w:r>
      <w:r w:rsidRPr="00D4665F">
        <w:rPr>
          <w:rFonts w:ascii="Times New Roman" w:eastAsia="Times New Roman" w:hAnsi="Times New Roman" w:cs="Times New Roman"/>
        </w:rPr>
        <w:instrText xml:space="preserve"> INCLUDEPICTURE "/var/folders/md/l5xf_v7s6dg_c86f1_fqp1lc0000gn/T/com.microsoft.Word/WebArchiveCopyPasteTempFiles/sc-schematic-web.jpg" \* MERGEFORMATINET </w:instrText>
      </w:r>
      <w:r w:rsidRPr="00D4665F">
        <w:rPr>
          <w:rFonts w:ascii="Times New Roman" w:eastAsia="Times New Roman" w:hAnsi="Times New Roman" w:cs="Times New Roman"/>
        </w:rPr>
        <w:fldChar w:fldCharType="separate"/>
      </w:r>
      <w:r w:rsidRPr="00D4665F">
        <w:rPr>
          <w:rFonts w:ascii="Times New Roman" w:eastAsia="Times New Roman" w:hAnsi="Times New Roman" w:cs="Times New Roman"/>
          <w:noProof/>
        </w:rPr>
        <w:drawing>
          <wp:inline distT="0" distB="0" distL="0" distR="0" wp14:anchorId="3F63EF95" wp14:editId="77EAEBC3">
            <wp:extent cx="3930162" cy="3037898"/>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ell phon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9108" cy="3044813"/>
                    </a:xfrm>
                    <a:prstGeom prst="rect">
                      <a:avLst/>
                    </a:prstGeom>
                    <a:noFill/>
                    <a:ln>
                      <a:noFill/>
                    </a:ln>
                  </pic:spPr>
                </pic:pic>
              </a:graphicData>
            </a:graphic>
          </wp:inline>
        </w:drawing>
      </w:r>
      <w:r w:rsidRPr="00D4665F">
        <w:rPr>
          <w:rFonts w:ascii="Times New Roman" w:eastAsia="Times New Roman" w:hAnsi="Times New Roman" w:cs="Times New Roman"/>
        </w:rPr>
        <w:fldChar w:fldCharType="end"/>
      </w:r>
    </w:p>
    <w:p w14:paraId="4DF717FB" w14:textId="0A63805E" w:rsidR="008A3E74" w:rsidRPr="008A3E74" w:rsidRDefault="008A3E74" w:rsidP="002C29F9">
      <w:pPr>
        <w:spacing w:after="160"/>
        <w:jc w:val="center"/>
        <w:rPr>
          <w:rFonts w:ascii="Work Sans" w:hAnsi="Work Sans"/>
          <w:sz w:val="18"/>
          <w:szCs w:val="18"/>
        </w:rPr>
      </w:pPr>
      <w:r w:rsidRPr="001B2A15">
        <w:rPr>
          <w:rFonts w:ascii="Work Sans" w:hAnsi="Work Sans"/>
          <w:sz w:val="18"/>
          <w:szCs w:val="18"/>
        </w:rPr>
        <w:t>(</w:t>
      </w:r>
      <w:hyperlink r:id="rId33" w:history="1">
        <w:r w:rsidRPr="001B2A15">
          <w:rPr>
            <w:rStyle w:val="Hyperlink"/>
            <w:rFonts w:ascii="Work Sans" w:hAnsi="Work Sans"/>
            <w:sz w:val="18"/>
            <w:szCs w:val="18"/>
          </w:rPr>
          <w:t>Energy Equipment &amp; Infrastructure Alliance</w:t>
        </w:r>
      </w:hyperlink>
      <w:r w:rsidRPr="001B2A15">
        <w:rPr>
          <w:rFonts w:ascii="Work Sans" w:hAnsi="Work Sans"/>
          <w:sz w:val="18"/>
          <w:szCs w:val="18"/>
        </w:rPr>
        <w:t>, 2016)</w:t>
      </w:r>
    </w:p>
    <w:p w14:paraId="5CE18FB8" w14:textId="1331AD11" w:rsidR="007F0FA0" w:rsidRPr="007F0FA0" w:rsidRDefault="00C26B8B" w:rsidP="002C29F9">
      <w:pPr>
        <w:spacing w:after="160"/>
        <w:rPr>
          <w:rFonts w:ascii="Work Sans" w:hAnsi="Work Sans"/>
        </w:rPr>
      </w:pPr>
      <w:r w:rsidRPr="00C26B8B">
        <w:rPr>
          <w:rFonts w:ascii="Work Sans" w:hAnsi="Work Sans"/>
          <w:b/>
          <w:bCs/>
        </w:rPr>
        <w:lastRenderedPageBreak/>
        <w:t xml:space="preserve">The </w:t>
      </w:r>
      <w:r w:rsidR="00BA3709">
        <w:rPr>
          <w:rFonts w:ascii="Work Sans" w:hAnsi="Work Sans"/>
          <w:b/>
          <w:bCs/>
        </w:rPr>
        <w:t xml:space="preserve">oil and gas </w:t>
      </w:r>
      <w:r w:rsidRPr="00C26B8B">
        <w:rPr>
          <w:rFonts w:ascii="Work Sans" w:hAnsi="Work Sans"/>
          <w:b/>
          <w:bCs/>
        </w:rPr>
        <w:t xml:space="preserve">energy supply chain </w:t>
      </w:r>
      <w:proofErr w:type="gramStart"/>
      <w:r w:rsidRPr="00C26B8B">
        <w:rPr>
          <w:rFonts w:ascii="Work Sans" w:hAnsi="Work Sans"/>
          <w:b/>
          <w:bCs/>
        </w:rPr>
        <w:t>is</w:t>
      </w:r>
      <w:proofErr w:type="gramEnd"/>
      <w:r w:rsidRPr="00C26B8B">
        <w:rPr>
          <w:rFonts w:ascii="Work Sans" w:hAnsi="Work Sans"/>
          <w:b/>
          <w:bCs/>
        </w:rPr>
        <w:t xml:space="preserve"> made up of “120,000+ companies, of which at least 100,000 are small businesses” … “and workers that produce and supply the equipment, construction, materials, services, logistics and technology used in oil and gas production and operations.</w:t>
      </w:r>
      <w:r>
        <w:rPr>
          <w:rFonts w:ascii="Work Sans" w:hAnsi="Work Sans"/>
        </w:rPr>
        <w:t xml:space="preserve"> </w:t>
      </w:r>
      <w:r w:rsidR="00B77B06">
        <w:rPr>
          <w:rFonts w:ascii="Work Sans" w:hAnsi="Work Sans"/>
        </w:rPr>
        <w:t>“</w:t>
      </w:r>
      <w:r w:rsidR="007F0FA0" w:rsidRPr="007F0FA0">
        <w:rPr>
          <w:rFonts w:ascii="Work Sans" w:hAnsi="Work Sans"/>
        </w:rPr>
        <w:t>What is the Energy Supply Chain?</w:t>
      </w:r>
      <w:r w:rsidR="00B77B06">
        <w:rPr>
          <w:rFonts w:ascii="Work Sans" w:hAnsi="Work Sans"/>
        </w:rPr>
        <w:t xml:space="preserve"> </w:t>
      </w:r>
      <w:r w:rsidR="007F0FA0" w:rsidRPr="007F0FA0">
        <w:rPr>
          <w:rFonts w:ascii="Work Sans" w:hAnsi="Work Sans"/>
        </w:rPr>
        <w:t>•</w:t>
      </w:r>
      <w:r>
        <w:rPr>
          <w:rFonts w:ascii="Work Sans" w:hAnsi="Work Sans"/>
        </w:rPr>
        <w:t xml:space="preserve"> </w:t>
      </w:r>
      <w:r w:rsidR="007F0FA0" w:rsidRPr="007F0FA0">
        <w:rPr>
          <w:rFonts w:ascii="Work Sans" w:hAnsi="Work Sans"/>
        </w:rPr>
        <w:t>Companies and workers that produce and supply the equipment, construction, materials, services, logistics and technology used in oil and gas production and operations</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120,000+ companies, of which at least 100,000 are small businesses</w:t>
      </w:r>
      <w:r w:rsidR="00B77B06">
        <w:rPr>
          <w:rFonts w:ascii="Work Sans" w:hAnsi="Work Sans"/>
        </w:rPr>
        <w:t xml:space="preserve"> </w:t>
      </w:r>
      <w:r w:rsidR="007F0FA0" w:rsidRPr="007F0FA0">
        <w:rPr>
          <w:rFonts w:ascii="Work Sans" w:hAnsi="Work Sans"/>
        </w:rPr>
        <w:t>•</w:t>
      </w:r>
      <w:r>
        <w:rPr>
          <w:rFonts w:ascii="Work Sans" w:hAnsi="Work Sans"/>
        </w:rPr>
        <w:t xml:space="preserve"> </w:t>
      </w:r>
      <w:r w:rsidR="007F0FA0" w:rsidRPr="007F0FA0">
        <w:rPr>
          <w:rFonts w:ascii="Work Sans" w:hAnsi="Work Sans"/>
        </w:rPr>
        <w:t>Sixty NAICS</w:t>
      </w:r>
      <w:r w:rsidR="007F0FA0" w:rsidRPr="007F0FA0">
        <w:rPr>
          <w:rFonts w:ascii="Cambria Math" w:hAnsi="Cambria Math" w:cs="Cambria Math"/>
        </w:rPr>
        <w:t>‐</w:t>
      </w:r>
      <w:r w:rsidR="007F0FA0" w:rsidRPr="007F0FA0">
        <w:rPr>
          <w:rFonts w:ascii="Work Sans" w:hAnsi="Work Sans"/>
        </w:rPr>
        <w:t>defined industries</w:t>
      </w:r>
      <w:r w:rsidR="00B77B06">
        <w:rPr>
          <w:rFonts w:ascii="Work Sans" w:hAnsi="Work Sans"/>
        </w:rPr>
        <w:t xml:space="preserve">” </w:t>
      </w:r>
      <w:r w:rsidR="00B77B06" w:rsidRPr="00523D45">
        <w:rPr>
          <w:rFonts w:ascii="Work Sans" w:hAnsi="Work Sans"/>
          <w:sz w:val="18"/>
          <w:szCs w:val="18"/>
        </w:rPr>
        <w:t>(“FACT SHEET: The Story of the Energy Supply Chain,” Energy Equipment &amp; Infrastructure Alliance,</w:t>
      </w:r>
      <w:r w:rsidR="00237AE5" w:rsidRPr="00523D45">
        <w:rPr>
          <w:rFonts w:ascii="Work Sans" w:hAnsi="Work Sans"/>
          <w:sz w:val="18"/>
          <w:szCs w:val="18"/>
        </w:rPr>
        <w:t xml:space="preserve"> Accessed 9/1/20)</w:t>
      </w:r>
    </w:p>
    <w:p w14:paraId="7B11D373" w14:textId="33A2AC18" w:rsidR="007F0FA0" w:rsidRPr="007F0FA0" w:rsidRDefault="00363F6A" w:rsidP="002C29F9">
      <w:pPr>
        <w:spacing w:after="160"/>
        <w:rPr>
          <w:rFonts w:ascii="Work Sans" w:hAnsi="Work Sans"/>
        </w:rPr>
      </w:pPr>
      <w:r w:rsidRPr="00363F6A">
        <w:rPr>
          <w:rFonts w:ascii="Work Sans" w:hAnsi="Work Sans"/>
          <w:b/>
          <w:bCs/>
        </w:rPr>
        <w:t xml:space="preserve">Businesses in the </w:t>
      </w:r>
      <w:r w:rsidR="00BA3709">
        <w:rPr>
          <w:rFonts w:ascii="Work Sans" w:hAnsi="Work Sans"/>
          <w:b/>
          <w:bCs/>
        </w:rPr>
        <w:t xml:space="preserve">oil and gas </w:t>
      </w:r>
      <w:r w:rsidRPr="00363F6A">
        <w:rPr>
          <w:rFonts w:ascii="Work Sans" w:hAnsi="Work Sans"/>
          <w:b/>
          <w:bCs/>
        </w:rPr>
        <w:t xml:space="preserve">energy supply chain </w:t>
      </w:r>
      <w:proofErr w:type="gramStart"/>
      <w:r w:rsidRPr="00363F6A">
        <w:rPr>
          <w:rFonts w:ascii="Work Sans" w:hAnsi="Work Sans"/>
          <w:b/>
          <w:bCs/>
        </w:rPr>
        <w:t>include:</w:t>
      </w:r>
      <w:proofErr w:type="gramEnd"/>
      <w:r w:rsidRPr="00363F6A">
        <w:rPr>
          <w:rFonts w:ascii="Work Sans" w:hAnsi="Work Sans"/>
          <w:b/>
          <w:bCs/>
        </w:rPr>
        <w:t xml:space="preserve"> construction, oilfield services, capital equipment, materials and supplies, professional services, logistics and transportation, and technology.</w:t>
      </w:r>
      <w:r>
        <w:rPr>
          <w:rFonts w:ascii="Work Sans" w:hAnsi="Work Sans"/>
        </w:rPr>
        <w:t xml:space="preserve"> </w:t>
      </w:r>
      <w:r w:rsidR="00B77B06">
        <w:rPr>
          <w:rFonts w:ascii="Work Sans" w:hAnsi="Work Sans"/>
        </w:rPr>
        <w:t>“</w:t>
      </w:r>
      <w:r w:rsidR="007F0FA0" w:rsidRPr="007F0FA0">
        <w:rPr>
          <w:rFonts w:ascii="Work Sans" w:hAnsi="Work Sans"/>
        </w:rPr>
        <w:t>What types of businesses comprise the Energy Supply Chain?</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Construction (well complexes, facilities, roads, pipelines, storage, processing, terminals)</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Oilfield Services (drilling, completion, gathering, separation)</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Capital Equipment (construction equipment, drilling and completion equipment, tanks, transport, exploration, measurement and control, power generation, pumping)</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Materials and Supplies (steel &amp; tubular goods, cement, sand, hoses and fittings)</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Professional services (geological, environmental, health and safety, engineering, architecture, financial, legal, scientific)</w:t>
      </w:r>
      <w:r w:rsidR="00B77B06">
        <w:rPr>
          <w:rFonts w:ascii="Work Sans" w:hAnsi="Work Sans"/>
        </w:rPr>
        <w:t xml:space="preserve"> </w:t>
      </w:r>
      <w:r w:rsidR="007F0FA0" w:rsidRPr="007F0FA0">
        <w:rPr>
          <w:rFonts w:ascii="Work Sans" w:hAnsi="Work Sans"/>
        </w:rPr>
        <w:t>•</w:t>
      </w:r>
      <w:r w:rsidR="007F0FA0" w:rsidRPr="007F0FA0">
        <w:rPr>
          <w:rFonts w:ascii="Work Sans" w:hAnsi="Work Sans"/>
        </w:rPr>
        <w:tab/>
        <w:t>Logistics (trucking, pipeline operations, water transport, rail)</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Technology (seismic imaging, drilling, controls, measurement)</w:t>
      </w:r>
      <w:r w:rsidR="00B77B06">
        <w:rPr>
          <w:rFonts w:ascii="Work Sans" w:hAnsi="Work Sans"/>
        </w:rPr>
        <w:t xml:space="preserve">” </w:t>
      </w:r>
      <w:r w:rsidR="00237AE5" w:rsidRPr="00523D45">
        <w:rPr>
          <w:rFonts w:ascii="Work Sans" w:hAnsi="Work Sans"/>
          <w:sz w:val="18"/>
          <w:szCs w:val="18"/>
        </w:rPr>
        <w:t>(“FACT SHEET: The Story of the Energy Supply Chain,” Energy Equipment &amp; Infrastructure Alliance, Accessed 9/1/20)</w:t>
      </w:r>
    </w:p>
    <w:p w14:paraId="4F85262D" w14:textId="02B0E831" w:rsidR="007F0FA0" w:rsidRPr="007F0FA0" w:rsidRDefault="00363F6A" w:rsidP="002C29F9">
      <w:pPr>
        <w:spacing w:after="160"/>
        <w:rPr>
          <w:rFonts w:ascii="Work Sans" w:hAnsi="Work Sans"/>
        </w:rPr>
      </w:pPr>
      <w:r w:rsidRPr="00363F6A">
        <w:rPr>
          <w:rFonts w:ascii="Work Sans" w:hAnsi="Work Sans"/>
          <w:b/>
          <w:bCs/>
        </w:rPr>
        <w:t xml:space="preserve">Trades and professions that work in the </w:t>
      </w:r>
      <w:r w:rsidR="00BA3709">
        <w:rPr>
          <w:rFonts w:ascii="Work Sans" w:hAnsi="Work Sans"/>
          <w:b/>
          <w:bCs/>
        </w:rPr>
        <w:t xml:space="preserve">oil and gas </w:t>
      </w:r>
      <w:r w:rsidRPr="00363F6A">
        <w:rPr>
          <w:rFonts w:ascii="Work Sans" w:hAnsi="Work Sans"/>
          <w:b/>
          <w:bCs/>
        </w:rPr>
        <w:t xml:space="preserve">energy supply chain </w:t>
      </w:r>
      <w:proofErr w:type="gramStart"/>
      <w:r w:rsidRPr="00363F6A">
        <w:rPr>
          <w:rFonts w:ascii="Work Sans" w:hAnsi="Work Sans"/>
          <w:b/>
          <w:bCs/>
        </w:rPr>
        <w:t>include:</w:t>
      </w:r>
      <w:proofErr w:type="gramEnd"/>
      <w:r w:rsidRPr="00363F6A">
        <w:rPr>
          <w:rFonts w:ascii="Work Sans" w:hAnsi="Work Sans"/>
          <w:b/>
          <w:bCs/>
        </w:rPr>
        <w:t xml:space="preserve"> factory and warehouse; construction; equipment operators, truck drivers and mechanics; welders and ironworkers; technicians, maintenance and administrative workers; and professionals fields like engineers, scientific, architects, and financial.</w:t>
      </w:r>
      <w:r>
        <w:rPr>
          <w:rFonts w:ascii="Work Sans" w:hAnsi="Work Sans"/>
        </w:rPr>
        <w:t xml:space="preserve"> </w:t>
      </w:r>
      <w:r w:rsidR="00B77B06">
        <w:rPr>
          <w:rFonts w:ascii="Work Sans" w:hAnsi="Work Sans"/>
        </w:rPr>
        <w:t>“</w:t>
      </w:r>
      <w:r w:rsidR="007F0FA0" w:rsidRPr="007F0FA0">
        <w:rPr>
          <w:rFonts w:ascii="Work Sans" w:hAnsi="Work Sans"/>
        </w:rPr>
        <w:t>What types of trades and professions work in the energy supply chain?</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Factory and warehouse workers</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Construction workers</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Equipment operators, truck drivers and mechanics</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Welders and ironworkers</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Technicians, maintenance and administrative workers</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Professionals: engineers, scientific, architects, financial</w:t>
      </w:r>
      <w:r w:rsidR="00B77B06">
        <w:rPr>
          <w:rFonts w:ascii="Work Sans" w:hAnsi="Work Sans"/>
        </w:rPr>
        <w:t xml:space="preserve">.” </w:t>
      </w:r>
      <w:r w:rsidR="00237AE5" w:rsidRPr="00523D45">
        <w:rPr>
          <w:rFonts w:ascii="Work Sans" w:hAnsi="Work Sans"/>
          <w:sz w:val="18"/>
          <w:szCs w:val="18"/>
        </w:rPr>
        <w:t>(“FACT SHEET: The Story of the Energy Supply Chain,” Energy Equipment &amp; Infrastructure Alliance, Accessed 9/1/20)</w:t>
      </w:r>
    </w:p>
    <w:p w14:paraId="7CD03F95" w14:textId="42D81C7A" w:rsidR="007F0FA0" w:rsidRPr="007F0FA0" w:rsidRDefault="00BA3709" w:rsidP="002C29F9">
      <w:pPr>
        <w:spacing w:after="160"/>
        <w:rPr>
          <w:rFonts w:ascii="Work Sans" w:hAnsi="Work Sans"/>
        </w:rPr>
      </w:pPr>
      <w:r>
        <w:rPr>
          <w:rFonts w:ascii="Work Sans" w:hAnsi="Work Sans"/>
          <w:b/>
          <w:bCs/>
        </w:rPr>
        <w:t>T</w:t>
      </w:r>
      <w:r w:rsidRPr="00363F6A">
        <w:rPr>
          <w:rFonts w:ascii="Work Sans" w:hAnsi="Work Sans"/>
          <w:b/>
          <w:bCs/>
        </w:rPr>
        <w:t xml:space="preserve">he </w:t>
      </w:r>
      <w:r>
        <w:rPr>
          <w:rFonts w:ascii="Work Sans" w:hAnsi="Work Sans"/>
          <w:b/>
          <w:bCs/>
        </w:rPr>
        <w:t xml:space="preserve">oil and gas </w:t>
      </w:r>
      <w:r w:rsidRPr="00363F6A">
        <w:rPr>
          <w:rFonts w:ascii="Work Sans" w:hAnsi="Work Sans"/>
          <w:b/>
          <w:bCs/>
        </w:rPr>
        <w:t xml:space="preserve">energy supply chain </w:t>
      </w:r>
      <w:r>
        <w:rPr>
          <w:rFonts w:ascii="Work Sans" w:hAnsi="Work Sans"/>
          <w:b/>
          <w:bCs/>
        </w:rPr>
        <w:t xml:space="preserve">provides </w:t>
      </w:r>
      <w:r w:rsidRPr="00BA3709">
        <w:rPr>
          <w:rFonts w:ascii="Work Sans" w:hAnsi="Work Sans"/>
          <w:b/>
          <w:bCs/>
        </w:rPr>
        <w:t xml:space="preserve">over $150 </w:t>
      </w:r>
      <w:proofErr w:type="spellStart"/>
      <w:r w:rsidRPr="00BA3709">
        <w:rPr>
          <w:rFonts w:ascii="Work Sans" w:hAnsi="Work Sans"/>
          <w:b/>
          <w:bCs/>
        </w:rPr>
        <w:t>billion</w:t>
      </w:r>
      <w:proofErr w:type="spellEnd"/>
      <w:r w:rsidRPr="00BA3709">
        <w:rPr>
          <w:rFonts w:ascii="Work Sans" w:hAnsi="Work Sans"/>
          <w:b/>
          <w:bCs/>
        </w:rPr>
        <w:t xml:space="preserve"> of economic output with potential growth to over $200 billion by 2025.</w:t>
      </w:r>
      <w:r>
        <w:rPr>
          <w:rFonts w:ascii="Work Sans" w:hAnsi="Work Sans"/>
        </w:rPr>
        <w:t xml:space="preserve"> </w:t>
      </w:r>
      <w:r w:rsidR="00B77B06">
        <w:rPr>
          <w:rFonts w:ascii="Work Sans" w:hAnsi="Work Sans"/>
        </w:rPr>
        <w:t>“</w:t>
      </w:r>
      <w:r w:rsidR="007F0FA0" w:rsidRPr="007F0FA0">
        <w:rPr>
          <w:rFonts w:ascii="Work Sans" w:hAnsi="Work Sans"/>
        </w:rPr>
        <w:t>What is the economic impact of the Energy Supply Chain?</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 xml:space="preserve">Over $150 </w:t>
      </w:r>
      <w:proofErr w:type="spellStart"/>
      <w:r w:rsidR="007F0FA0" w:rsidRPr="007F0FA0">
        <w:rPr>
          <w:rFonts w:ascii="Work Sans" w:hAnsi="Work Sans"/>
        </w:rPr>
        <w:t>billion</w:t>
      </w:r>
      <w:proofErr w:type="spellEnd"/>
      <w:r w:rsidR="007F0FA0" w:rsidRPr="007F0FA0">
        <w:rPr>
          <w:rFonts w:ascii="Work Sans" w:hAnsi="Work Sans"/>
        </w:rPr>
        <w:t xml:space="preserve"> of economic output</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Growth to over $200 billion by 2025</w:t>
      </w:r>
      <w:r w:rsidR="00B77B06">
        <w:rPr>
          <w:rFonts w:ascii="Work Sans" w:hAnsi="Work Sans"/>
        </w:rPr>
        <w:t xml:space="preserve">” </w:t>
      </w:r>
      <w:r w:rsidR="00237AE5" w:rsidRPr="00523D45">
        <w:rPr>
          <w:rFonts w:ascii="Work Sans" w:hAnsi="Work Sans"/>
          <w:sz w:val="18"/>
          <w:szCs w:val="18"/>
        </w:rPr>
        <w:t>(“FACT SHEET: The Story of the Energy Supply Chain,” Energy Equipment &amp; Infrastructure Alliance, Accessed 9/1/20)</w:t>
      </w:r>
    </w:p>
    <w:p w14:paraId="7C9ABE08" w14:textId="52AB0AE5" w:rsidR="007F0FA0" w:rsidRDefault="00BA3709" w:rsidP="002C29F9">
      <w:pPr>
        <w:spacing w:after="160"/>
        <w:rPr>
          <w:rFonts w:ascii="Work Sans" w:hAnsi="Work Sans"/>
        </w:rPr>
      </w:pPr>
      <w:r>
        <w:rPr>
          <w:rFonts w:ascii="Work Sans" w:hAnsi="Work Sans"/>
          <w:b/>
          <w:bCs/>
        </w:rPr>
        <w:t>T</w:t>
      </w:r>
      <w:r w:rsidRPr="00363F6A">
        <w:rPr>
          <w:rFonts w:ascii="Work Sans" w:hAnsi="Work Sans"/>
          <w:b/>
          <w:bCs/>
        </w:rPr>
        <w:t xml:space="preserve">he </w:t>
      </w:r>
      <w:r>
        <w:rPr>
          <w:rFonts w:ascii="Work Sans" w:hAnsi="Work Sans"/>
          <w:b/>
          <w:bCs/>
        </w:rPr>
        <w:t xml:space="preserve">oil and gas </w:t>
      </w:r>
      <w:r w:rsidRPr="00363F6A">
        <w:rPr>
          <w:rFonts w:ascii="Work Sans" w:hAnsi="Work Sans"/>
          <w:b/>
          <w:bCs/>
        </w:rPr>
        <w:t xml:space="preserve">energy supply chain </w:t>
      </w:r>
      <w:r>
        <w:rPr>
          <w:rFonts w:ascii="Work Sans" w:hAnsi="Work Sans"/>
          <w:b/>
          <w:bCs/>
        </w:rPr>
        <w:t xml:space="preserve">employs over 600,000 workers with potential growth to </w:t>
      </w:r>
      <w:r w:rsidRPr="00BA3709">
        <w:rPr>
          <w:rFonts w:ascii="Work Sans" w:hAnsi="Work Sans"/>
          <w:b/>
          <w:bCs/>
        </w:rPr>
        <w:t>over 750,000 by 2025.</w:t>
      </w:r>
      <w:r>
        <w:rPr>
          <w:rFonts w:ascii="Work Sans" w:hAnsi="Work Sans"/>
          <w:b/>
          <w:bCs/>
        </w:rPr>
        <w:t xml:space="preserve"> </w:t>
      </w:r>
      <w:r w:rsidR="00B77B06">
        <w:rPr>
          <w:rFonts w:ascii="Work Sans" w:hAnsi="Work Sans"/>
        </w:rPr>
        <w:t>“</w:t>
      </w:r>
      <w:r w:rsidR="007F0FA0" w:rsidRPr="007F0FA0">
        <w:rPr>
          <w:rFonts w:ascii="Work Sans" w:hAnsi="Work Sans"/>
        </w:rPr>
        <w:t>What are the employment dimensions of the Energy Supply Chain?</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600,000+ workers; growing to over 750,000 by 2025</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Well</w:t>
      </w:r>
      <w:r w:rsidR="007F0FA0" w:rsidRPr="007F0FA0">
        <w:rPr>
          <w:rFonts w:ascii="Cambria Math" w:hAnsi="Cambria Math" w:cs="Cambria Math"/>
        </w:rPr>
        <w:t>‐</w:t>
      </w:r>
      <w:r w:rsidR="007F0FA0" w:rsidRPr="007F0FA0">
        <w:rPr>
          <w:rFonts w:ascii="Work Sans" w:hAnsi="Work Sans"/>
        </w:rPr>
        <w:t>paying jobs; income (annual average) of $79,000 per job</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Three workers in the supply chain for each one at the producing level</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lastRenderedPageBreak/>
        <w:t xml:space="preserve">Six more in the induced economy </w:t>
      </w:r>
      <w:r w:rsidR="007F0FA0" w:rsidRPr="00523D45">
        <w:rPr>
          <w:rFonts w:ascii="Work Sans" w:hAnsi="Work Sans"/>
          <w:sz w:val="18"/>
          <w:szCs w:val="18"/>
        </w:rPr>
        <w:t>(retail, hospitality, housing, services, etc.)</w:t>
      </w:r>
      <w:r w:rsidR="00B77B06" w:rsidRPr="00523D45">
        <w:rPr>
          <w:rFonts w:ascii="Work Sans" w:hAnsi="Work Sans"/>
          <w:sz w:val="18"/>
          <w:szCs w:val="18"/>
        </w:rPr>
        <w:t xml:space="preserve">” </w:t>
      </w:r>
      <w:r w:rsidR="00237AE5" w:rsidRPr="00523D45">
        <w:rPr>
          <w:rFonts w:ascii="Work Sans" w:hAnsi="Work Sans"/>
          <w:sz w:val="18"/>
          <w:szCs w:val="18"/>
        </w:rPr>
        <w:t>(“FACT SHEET: The Story of the Energy Supply Chain,” Energy Equipment &amp; Infrastructure Alliance, Accessed 9/1/20)</w:t>
      </w:r>
    </w:p>
    <w:p w14:paraId="10015669" w14:textId="1A0D718E" w:rsidR="007868ED" w:rsidRPr="00F075C7" w:rsidRDefault="007868ED" w:rsidP="002C29F9">
      <w:pPr>
        <w:spacing w:after="160"/>
        <w:rPr>
          <w:rFonts w:ascii="Work Sans" w:hAnsi="Work Sans"/>
        </w:rPr>
      </w:pPr>
      <w:r w:rsidRPr="007868ED">
        <w:rPr>
          <w:rFonts w:ascii="Work Sans" w:hAnsi="Work Sans"/>
          <w:b/>
          <w:bCs/>
        </w:rPr>
        <w:t>“Shale energy supply chain jobs account for 2% of total state employment in Texas, Louisiana, and Oklahoma. Supply chain employment accounts for 1% of total state employment in Arkansas, Colorado, and Pennsylvania.”</w:t>
      </w:r>
      <w:r>
        <w:rPr>
          <w:rFonts w:ascii="Work Sans" w:hAnsi="Work Sans"/>
          <w:b/>
          <w:bCs/>
        </w:rPr>
        <w:t xml:space="preserve"> </w:t>
      </w:r>
      <w:r w:rsidR="00F075C7" w:rsidRPr="00523D45">
        <w:rPr>
          <w:rFonts w:ascii="Work Sans" w:hAnsi="Work Sans"/>
          <w:sz w:val="18"/>
          <w:szCs w:val="18"/>
        </w:rPr>
        <w:t xml:space="preserve">(“Facts You Should Know About Shale Energy,” </w:t>
      </w:r>
      <w:hyperlink r:id="rId34" w:history="1">
        <w:r w:rsidR="00F075C7" w:rsidRPr="00523D45">
          <w:rPr>
            <w:rStyle w:val="Hyperlink"/>
            <w:rFonts w:ascii="Work Sans" w:hAnsi="Work Sans"/>
            <w:sz w:val="18"/>
            <w:szCs w:val="18"/>
          </w:rPr>
          <w:t>Energy Equipment &amp; Infrastructure Alliance</w:t>
        </w:r>
      </w:hyperlink>
      <w:r w:rsidR="00F075C7" w:rsidRPr="00523D45">
        <w:rPr>
          <w:rFonts w:ascii="Work Sans" w:hAnsi="Work Sans"/>
          <w:sz w:val="18"/>
          <w:szCs w:val="18"/>
        </w:rPr>
        <w:t xml:space="preserve">, Accessed 9/1/20; "Supplying the Unconventional Revolution,” </w:t>
      </w:r>
      <w:hyperlink r:id="rId35" w:history="1">
        <w:r w:rsidR="00F075C7" w:rsidRPr="00523D45">
          <w:rPr>
            <w:rStyle w:val="Hyperlink"/>
            <w:rFonts w:ascii="Work Sans" w:hAnsi="Work Sans"/>
            <w:sz w:val="18"/>
            <w:szCs w:val="18"/>
          </w:rPr>
          <w:t>IHS Economics</w:t>
        </w:r>
      </w:hyperlink>
      <w:r w:rsidR="00F075C7" w:rsidRPr="00523D45">
        <w:rPr>
          <w:rFonts w:ascii="Work Sans" w:hAnsi="Work Sans"/>
          <w:sz w:val="18"/>
          <w:szCs w:val="18"/>
        </w:rPr>
        <w:t>, 2014)</w:t>
      </w:r>
    </w:p>
    <w:p w14:paraId="57FB202D" w14:textId="10CA036B" w:rsidR="00BA3709" w:rsidRDefault="00BA3709" w:rsidP="002C29F9">
      <w:pPr>
        <w:spacing w:after="160"/>
        <w:rPr>
          <w:rFonts w:ascii="Work Sans" w:hAnsi="Work Sans"/>
        </w:rPr>
      </w:pPr>
      <w:r>
        <w:rPr>
          <w:rFonts w:ascii="Work Sans" w:hAnsi="Work Sans"/>
          <w:b/>
          <w:bCs/>
        </w:rPr>
        <w:t xml:space="preserve">Workers in the oil and gas </w:t>
      </w:r>
      <w:r w:rsidRPr="00363F6A">
        <w:rPr>
          <w:rFonts w:ascii="Work Sans" w:hAnsi="Work Sans"/>
          <w:b/>
          <w:bCs/>
        </w:rPr>
        <w:t xml:space="preserve">energy supply chain </w:t>
      </w:r>
      <w:r>
        <w:rPr>
          <w:rFonts w:ascii="Work Sans" w:hAnsi="Work Sans"/>
          <w:b/>
          <w:bCs/>
        </w:rPr>
        <w:t xml:space="preserve">earn an average annual income of </w:t>
      </w:r>
      <w:r w:rsidRPr="00BA3709">
        <w:rPr>
          <w:rFonts w:ascii="Work Sans" w:hAnsi="Work Sans"/>
          <w:b/>
          <w:bCs/>
        </w:rPr>
        <w:t>$79,000.</w:t>
      </w:r>
      <w:r>
        <w:rPr>
          <w:rFonts w:ascii="Work Sans" w:hAnsi="Work Sans"/>
          <w:b/>
          <w:bCs/>
        </w:rPr>
        <w:t xml:space="preserve"> </w:t>
      </w:r>
      <w:r>
        <w:rPr>
          <w:rFonts w:ascii="Work Sans" w:hAnsi="Work Sans"/>
        </w:rPr>
        <w:t>“</w:t>
      </w:r>
      <w:r w:rsidRPr="007F0FA0">
        <w:rPr>
          <w:rFonts w:ascii="Work Sans" w:hAnsi="Work Sans"/>
        </w:rPr>
        <w:t>What are the employment dimensions of the Energy Supply Chain?</w:t>
      </w:r>
      <w:r>
        <w:rPr>
          <w:rFonts w:ascii="Work Sans" w:hAnsi="Work Sans"/>
        </w:rPr>
        <w:t xml:space="preserve"> </w:t>
      </w:r>
      <w:r w:rsidRPr="007F0FA0">
        <w:rPr>
          <w:rFonts w:ascii="Work Sans" w:hAnsi="Work Sans"/>
        </w:rPr>
        <w:t>•</w:t>
      </w:r>
      <w:r>
        <w:rPr>
          <w:rFonts w:ascii="Work Sans" w:hAnsi="Work Sans"/>
        </w:rPr>
        <w:t xml:space="preserve"> </w:t>
      </w:r>
      <w:r w:rsidRPr="007F0FA0">
        <w:rPr>
          <w:rFonts w:ascii="Work Sans" w:hAnsi="Work Sans"/>
        </w:rPr>
        <w:t>600,000+ workers; growing to over 750,000 by 2025</w:t>
      </w:r>
      <w:r>
        <w:rPr>
          <w:rFonts w:ascii="Work Sans" w:hAnsi="Work Sans"/>
        </w:rPr>
        <w:t xml:space="preserve"> </w:t>
      </w:r>
      <w:r w:rsidRPr="007F0FA0">
        <w:rPr>
          <w:rFonts w:ascii="Work Sans" w:hAnsi="Work Sans"/>
        </w:rPr>
        <w:t>•</w:t>
      </w:r>
      <w:r>
        <w:rPr>
          <w:rFonts w:ascii="Work Sans" w:hAnsi="Work Sans"/>
        </w:rPr>
        <w:t xml:space="preserve"> </w:t>
      </w:r>
      <w:r w:rsidRPr="007F0FA0">
        <w:rPr>
          <w:rFonts w:ascii="Work Sans" w:hAnsi="Work Sans"/>
        </w:rPr>
        <w:t>Well</w:t>
      </w:r>
      <w:r w:rsidRPr="007F0FA0">
        <w:rPr>
          <w:rFonts w:ascii="Cambria Math" w:hAnsi="Cambria Math" w:cs="Cambria Math"/>
        </w:rPr>
        <w:t>‐</w:t>
      </w:r>
      <w:r w:rsidRPr="007F0FA0">
        <w:rPr>
          <w:rFonts w:ascii="Work Sans" w:hAnsi="Work Sans"/>
        </w:rPr>
        <w:t>paying jobs; income (annual average) of $79,000 per job</w:t>
      </w:r>
      <w:r>
        <w:rPr>
          <w:rFonts w:ascii="Work Sans" w:hAnsi="Work Sans"/>
        </w:rPr>
        <w:t xml:space="preserve"> </w:t>
      </w:r>
      <w:r w:rsidRPr="007F0FA0">
        <w:rPr>
          <w:rFonts w:ascii="Work Sans" w:hAnsi="Work Sans"/>
        </w:rPr>
        <w:t>•</w:t>
      </w:r>
      <w:r>
        <w:rPr>
          <w:rFonts w:ascii="Work Sans" w:hAnsi="Work Sans"/>
        </w:rPr>
        <w:t xml:space="preserve"> </w:t>
      </w:r>
      <w:r w:rsidRPr="007F0FA0">
        <w:rPr>
          <w:rFonts w:ascii="Work Sans" w:hAnsi="Work Sans"/>
        </w:rPr>
        <w:t>Three workers in the supply chain for each one at the producing level</w:t>
      </w:r>
      <w:r>
        <w:rPr>
          <w:rFonts w:ascii="Work Sans" w:hAnsi="Work Sans"/>
        </w:rPr>
        <w:t xml:space="preserve"> </w:t>
      </w:r>
      <w:r w:rsidRPr="007F0FA0">
        <w:rPr>
          <w:rFonts w:ascii="Work Sans" w:hAnsi="Work Sans"/>
        </w:rPr>
        <w:t>•</w:t>
      </w:r>
      <w:r>
        <w:rPr>
          <w:rFonts w:ascii="Work Sans" w:hAnsi="Work Sans"/>
        </w:rPr>
        <w:t xml:space="preserve"> </w:t>
      </w:r>
      <w:r w:rsidRPr="007F0FA0">
        <w:rPr>
          <w:rFonts w:ascii="Work Sans" w:hAnsi="Work Sans"/>
        </w:rPr>
        <w:t>Six more in the induced economy (retail, hospitality, housing, services, etc.)</w:t>
      </w:r>
      <w:r>
        <w:rPr>
          <w:rFonts w:ascii="Work Sans" w:hAnsi="Work Sans"/>
        </w:rPr>
        <w:t xml:space="preserve">” </w:t>
      </w:r>
      <w:r w:rsidRPr="00523D45">
        <w:rPr>
          <w:rFonts w:ascii="Work Sans" w:hAnsi="Work Sans"/>
          <w:sz w:val="18"/>
          <w:szCs w:val="18"/>
        </w:rPr>
        <w:t>(“FACT SHEET: The Story of the Energy Supply Chain,” Energy Equipment &amp; Infrastructure Alliance, Accessed 9/1/20)</w:t>
      </w:r>
    </w:p>
    <w:p w14:paraId="30F1E781" w14:textId="2465062F" w:rsidR="00F075C7" w:rsidRDefault="00F075C7" w:rsidP="002C29F9">
      <w:pPr>
        <w:spacing w:after="160"/>
        <w:rPr>
          <w:rFonts w:ascii="Work Sans" w:hAnsi="Work Sans"/>
        </w:rPr>
      </w:pPr>
      <w:r w:rsidRPr="00F075C7">
        <w:rPr>
          <w:rFonts w:ascii="Work Sans" w:hAnsi="Work Sans"/>
          <w:b/>
          <w:bCs/>
        </w:rPr>
        <w:t xml:space="preserve">“Shale energy supply chain workers' total incomes will grow from </w:t>
      </w:r>
      <w:proofErr w:type="gramStart"/>
      <w:r w:rsidRPr="00F075C7">
        <w:rPr>
          <w:rFonts w:ascii="Work Sans" w:hAnsi="Work Sans"/>
          <w:b/>
          <w:bCs/>
        </w:rPr>
        <w:t>an</w:t>
      </w:r>
      <w:proofErr w:type="gramEnd"/>
      <w:r w:rsidRPr="00F075C7">
        <w:rPr>
          <w:rFonts w:ascii="Work Sans" w:hAnsi="Work Sans"/>
          <w:b/>
          <w:bCs/>
        </w:rPr>
        <w:t xml:space="preserve"> total of $41 billion in 2012 to close to $60 billion in 2025.”</w:t>
      </w:r>
      <w:r>
        <w:rPr>
          <w:rFonts w:ascii="Work Sans" w:hAnsi="Work Sans"/>
        </w:rPr>
        <w:t xml:space="preserve"> </w:t>
      </w:r>
      <w:r w:rsidRPr="00523D45">
        <w:rPr>
          <w:rFonts w:ascii="Work Sans" w:hAnsi="Work Sans"/>
          <w:sz w:val="18"/>
          <w:szCs w:val="18"/>
        </w:rPr>
        <w:t xml:space="preserve">(“Facts You Should Know About Shale Energy,” </w:t>
      </w:r>
      <w:hyperlink r:id="rId36" w:history="1">
        <w:r w:rsidRPr="00523D45">
          <w:rPr>
            <w:rStyle w:val="Hyperlink"/>
            <w:rFonts w:ascii="Work Sans" w:hAnsi="Work Sans"/>
            <w:sz w:val="18"/>
            <w:szCs w:val="18"/>
          </w:rPr>
          <w:t>Energy Equipment &amp; Infrastructure Alliance</w:t>
        </w:r>
      </w:hyperlink>
      <w:r w:rsidRPr="00523D45">
        <w:rPr>
          <w:rFonts w:ascii="Work Sans" w:hAnsi="Work Sans"/>
          <w:sz w:val="18"/>
          <w:szCs w:val="18"/>
        </w:rPr>
        <w:t xml:space="preserve">, Accessed 9/1/20; "Supplying the Unconventional Revolution,” </w:t>
      </w:r>
      <w:hyperlink r:id="rId37" w:history="1">
        <w:r w:rsidRPr="00523D45">
          <w:rPr>
            <w:rStyle w:val="Hyperlink"/>
            <w:rFonts w:ascii="Work Sans" w:hAnsi="Work Sans"/>
            <w:sz w:val="18"/>
            <w:szCs w:val="18"/>
          </w:rPr>
          <w:t>IHS Economics</w:t>
        </w:r>
      </w:hyperlink>
      <w:r w:rsidRPr="00523D45">
        <w:rPr>
          <w:rFonts w:ascii="Work Sans" w:hAnsi="Work Sans"/>
          <w:sz w:val="18"/>
          <w:szCs w:val="18"/>
        </w:rPr>
        <w:t>, 2014)</w:t>
      </w:r>
    </w:p>
    <w:p w14:paraId="5A6F53C8" w14:textId="32F4611A" w:rsidR="003859ED" w:rsidRPr="007F0FA0" w:rsidRDefault="003859ED" w:rsidP="002C29F9">
      <w:pPr>
        <w:spacing w:after="160"/>
        <w:rPr>
          <w:rFonts w:ascii="Work Sans" w:hAnsi="Work Sans"/>
        </w:rPr>
      </w:pPr>
      <w:r>
        <w:rPr>
          <w:rFonts w:ascii="Work Sans" w:hAnsi="Work Sans"/>
          <w:b/>
          <w:bCs/>
        </w:rPr>
        <w:t xml:space="preserve">For each one worker at the oil and gas production level there are three workers in the energy supply chain and six more in </w:t>
      </w:r>
      <w:r w:rsidRPr="003859ED">
        <w:rPr>
          <w:rFonts w:ascii="Work Sans" w:hAnsi="Work Sans"/>
          <w:b/>
          <w:bCs/>
        </w:rPr>
        <w:t xml:space="preserve">the induced economy like retail, hospitality, housing, and other services. </w:t>
      </w:r>
      <w:r>
        <w:rPr>
          <w:rFonts w:ascii="Work Sans" w:hAnsi="Work Sans"/>
        </w:rPr>
        <w:t>“</w:t>
      </w:r>
      <w:r w:rsidRPr="007F0FA0">
        <w:rPr>
          <w:rFonts w:ascii="Work Sans" w:hAnsi="Work Sans"/>
        </w:rPr>
        <w:t>What are the employment dimensions of the Energy Supply Chain?</w:t>
      </w:r>
      <w:r>
        <w:rPr>
          <w:rFonts w:ascii="Work Sans" w:hAnsi="Work Sans"/>
        </w:rPr>
        <w:t xml:space="preserve"> </w:t>
      </w:r>
      <w:r w:rsidRPr="007F0FA0">
        <w:rPr>
          <w:rFonts w:ascii="Work Sans" w:hAnsi="Work Sans"/>
        </w:rPr>
        <w:t>•</w:t>
      </w:r>
      <w:r>
        <w:rPr>
          <w:rFonts w:ascii="Work Sans" w:hAnsi="Work Sans"/>
        </w:rPr>
        <w:t xml:space="preserve"> </w:t>
      </w:r>
      <w:r w:rsidRPr="007F0FA0">
        <w:rPr>
          <w:rFonts w:ascii="Work Sans" w:hAnsi="Work Sans"/>
        </w:rPr>
        <w:t>600,000+ workers; growing to over 750,000 by 2025</w:t>
      </w:r>
      <w:r>
        <w:rPr>
          <w:rFonts w:ascii="Work Sans" w:hAnsi="Work Sans"/>
        </w:rPr>
        <w:t xml:space="preserve"> </w:t>
      </w:r>
      <w:r w:rsidRPr="007F0FA0">
        <w:rPr>
          <w:rFonts w:ascii="Work Sans" w:hAnsi="Work Sans"/>
        </w:rPr>
        <w:t>•</w:t>
      </w:r>
      <w:r>
        <w:rPr>
          <w:rFonts w:ascii="Work Sans" w:hAnsi="Work Sans"/>
        </w:rPr>
        <w:t xml:space="preserve"> </w:t>
      </w:r>
      <w:r w:rsidRPr="007F0FA0">
        <w:rPr>
          <w:rFonts w:ascii="Work Sans" w:hAnsi="Work Sans"/>
        </w:rPr>
        <w:t>Well</w:t>
      </w:r>
      <w:r w:rsidRPr="007F0FA0">
        <w:rPr>
          <w:rFonts w:ascii="Cambria Math" w:hAnsi="Cambria Math" w:cs="Cambria Math"/>
        </w:rPr>
        <w:t>‐</w:t>
      </w:r>
      <w:r w:rsidRPr="007F0FA0">
        <w:rPr>
          <w:rFonts w:ascii="Work Sans" w:hAnsi="Work Sans"/>
        </w:rPr>
        <w:t>paying jobs; income (annual average) of $79,000 per job</w:t>
      </w:r>
      <w:r>
        <w:rPr>
          <w:rFonts w:ascii="Work Sans" w:hAnsi="Work Sans"/>
        </w:rPr>
        <w:t xml:space="preserve"> </w:t>
      </w:r>
      <w:r w:rsidRPr="007F0FA0">
        <w:rPr>
          <w:rFonts w:ascii="Work Sans" w:hAnsi="Work Sans"/>
        </w:rPr>
        <w:t>•</w:t>
      </w:r>
      <w:r>
        <w:rPr>
          <w:rFonts w:ascii="Work Sans" w:hAnsi="Work Sans"/>
        </w:rPr>
        <w:t xml:space="preserve"> </w:t>
      </w:r>
      <w:r w:rsidRPr="007F0FA0">
        <w:rPr>
          <w:rFonts w:ascii="Work Sans" w:hAnsi="Work Sans"/>
        </w:rPr>
        <w:t>Three workers in the supply chain for each one at the producing level</w:t>
      </w:r>
      <w:r>
        <w:rPr>
          <w:rFonts w:ascii="Work Sans" w:hAnsi="Work Sans"/>
        </w:rPr>
        <w:t xml:space="preserve"> </w:t>
      </w:r>
      <w:r w:rsidRPr="007F0FA0">
        <w:rPr>
          <w:rFonts w:ascii="Work Sans" w:hAnsi="Work Sans"/>
        </w:rPr>
        <w:t>•</w:t>
      </w:r>
      <w:r>
        <w:rPr>
          <w:rFonts w:ascii="Work Sans" w:hAnsi="Work Sans"/>
        </w:rPr>
        <w:t xml:space="preserve"> </w:t>
      </w:r>
      <w:r w:rsidRPr="007F0FA0">
        <w:rPr>
          <w:rFonts w:ascii="Work Sans" w:hAnsi="Work Sans"/>
        </w:rPr>
        <w:t>Six more in the induced economy (retail, hospitality, housing, services, etc.)</w:t>
      </w:r>
      <w:r>
        <w:rPr>
          <w:rFonts w:ascii="Work Sans" w:hAnsi="Work Sans"/>
        </w:rPr>
        <w:t xml:space="preserve">” </w:t>
      </w:r>
      <w:r w:rsidRPr="008A3E74">
        <w:rPr>
          <w:rFonts w:ascii="Work Sans" w:hAnsi="Work Sans"/>
          <w:sz w:val="18"/>
          <w:szCs w:val="18"/>
        </w:rPr>
        <w:t>(“FACT SHEET: The Story of the Energy Supply Chain,” Energy Equipment &amp; Infrastructure Alliance, Accessed 9/1/20)</w:t>
      </w:r>
    </w:p>
    <w:p w14:paraId="426B153C" w14:textId="174A0DC4" w:rsidR="00410635" w:rsidRDefault="00410635" w:rsidP="002C29F9">
      <w:pPr>
        <w:spacing w:after="160"/>
        <w:rPr>
          <w:rFonts w:ascii="Work Sans" w:hAnsi="Work Sans"/>
        </w:rPr>
      </w:pPr>
      <w:r>
        <w:rPr>
          <w:rFonts w:ascii="Work Sans" w:hAnsi="Work Sans"/>
          <w:b/>
          <w:bCs/>
        </w:rPr>
        <w:t xml:space="preserve">Oil and gas </w:t>
      </w:r>
      <w:r w:rsidRPr="00C26B8B">
        <w:rPr>
          <w:rFonts w:ascii="Work Sans" w:hAnsi="Work Sans"/>
          <w:b/>
          <w:bCs/>
        </w:rPr>
        <w:t xml:space="preserve">energy supply chain </w:t>
      </w:r>
      <w:r w:rsidRPr="00410635">
        <w:rPr>
          <w:rFonts w:ascii="Work Sans" w:hAnsi="Work Sans"/>
          <w:b/>
          <w:bCs/>
        </w:rPr>
        <w:t>businesses and jobs are in all fifty states.</w:t>
      </w:r>
      <w:r>
        <w:rPr>
          <w:rFonts w:ascii="Work Sans" w:hAnsi="Work Sans"/>
        </w:rPr>
        <w:t xml:space="preserve"> </w:t>
      </w:r>
      <w:r w:rsidR="00B77B06">
        <w:rPr>
          <w:rFonts w:ascii="Work Sans" w:hAnsi="Work Sans"/>
        </w:rPr>
        <w:t>“</w:t>
      </w:r>
      <w:r w:rsidR="007F0FA0" w:rsidRPr="007F0FA0">
        <w:rPr>
          <w:rFonts w:ascii="Work Sans" w:hAnsi="Work Sans"/>
        </w:rPr>
        <w:t>What is the geographic scope of the Energy Supply Chain?</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Supply chain businesses and jobs are in all fifty states</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Non</w:t>
      </w:r>
      <w:r w:rsidR="007F0FA0" w:rsidRPr="007F0FA0">
        <w:rPr>
          <w:rFonts w:ascii="Cambria Math" w:hAnsi="Cambria Math" w:cs="Cambria Math"/>
        </w:rPr>
        <w:t>‐</w:t>
      </w:r>
      <w:r w:rsidR="007F0FA0" w:rsidRPr="007F0FA0">
        <w:rPr>
          <w:rFonts w:ascii="Work Sans" w:hAnsi="Work Sans"/>
        </w:rPr>
        <w:t>producing states are big winners. With production growth, ten of the top fifteen job</w:t>
      </w:r>
      <w:r w:rsidR="007F0FA0" w:rsidRPr="007F0FA0">
        <w:rPr>
          <w:rFonts w:ascii="Cambria Math" w:hAnsi="Cambria Math" w:cs="Cambria Math"/>
        </w:rPr>
        <w:t>‐</w:t>
      </w:r>
      <w:r w:rsidR="007F0FA0" w:rsidRPr="007F0FA0">
        <w:rPr>
          <w:rFonts w:ascii="Work Sans" w:hAnsi="Work Sans"/>
        </w:rPr>
        <w:t>gaining states are non</w:t>
      </w:r>
      <w:r w:rsidR="007F0FA0" w:rsidRPr="007F0FA0">
        <w:rPr>
          <w:rFonts w:ascii="Cambria Math" w:hAnsi="Cambria Math" w:cs="Cambria Math"/>
        </w:rPr>
        <w:t>‐</w:t>
      </w:r>
      <w:r w:rsidR="007F0FA0" w:rsidRPr="007F0FA0">
        <w:rPr>
          <w:rFonts w:ascii="Work Sans" w:hAnsi="Work Sans"/>
        </w:rPr>
        <w:t>producing. Example: Illinois, New York and Florida rank 3rd 4th and 5th after Texas and California</w:t>
      </w:r>
      <w:r w:rsidR="00B77B06">
        <w:rPr>
          <w:rFonts w:ascii="Work Sans" w:hAnsi="Work Sans"/>
        </w:rPr>
        <w:t xml:space="preserve"> </w:t>
      </w:r>
      <w:r w:rsidR="007F0FA0" w:rsidRPr="007F0FA0">
        <w:rPr>
          <w:rFonts w:ascii="Work Sans" w:hAnsi="Work Sans"/>
        </w:rPr>
        <w:t>•</w:t>
      </w:r>
      <w:r w:rsidR="00B77B06">
        <w:rPr>
          <w:rFonts w:ascii="Work Sans" w:hAnsi="Work Sans"/>
        </w:rPr>
        <w:t xml:space="preserve"> </w:t>
      </w:r>
      <w:r w:rsidR="007F0FA0" w:rsidRPr="007F0FA0">
        <w:rPr>
          <w:rFonts w:ascii="Work Sans" w:hAnsi="Work Sans"/>
        </w:rPr>
        <w:t>The energy midstream crisscrosses all of America: pipelines, rail, water, trucks</w:t>
      </w:r>
      <w:r w:rsidR="00B77B06">
        <w:rPr>
          <w:rFonts w:ascii="Work Sans" w:hAnsi="Work Sans"/>
        </w:rPr>
        <w:t xml:space="preserve">” </w:t>
      </w:r>
      <w:r w:rsidR="00237AE5" w:rsidRPr="008A3E74">
        <w:rPr>
          <w:rFonts w:ascii="Work Sans" w:hAnsi="Work Sans"/>
          <w:sz w:val="18"/>
          <w:szCs w:val="18"/>
        </w:rPr>
        <w:t>(“FACT SHEET: The Story of the Energy Supply Chain,” Energy Equipment &amp; Infrastructure Alliance, Accessed 9/1/20)</w:t>
      </w:r>
    </w:p>
    <w:p w14:paraId="75CC4E27" w14:textId="562A6948" w:rsidR="001B2A15" w:rsidRPr="00C45B98" w:rsidRDefault="001B2A15" w:rsidP="002C29F9">
      <w:pPr>
        <w:spacing w:after="160"/>
        <w:rPr>
          <w:rFonts w:ascii="Calibri" w:eastAsia="Calibri" w:hAnsi="Calibri" w:cs="Times New Roman"/>
        </w:rPr>
      </w:pPr>
      <w:r>
        <w:rPr>
          <w:rFonts w:ascii="Kulturista" w:eastAsia="Calibri" w:hAnsi="Kulturista" w:cs="FranklinGothic-DemiCnd"/>
          <w:b/>
          <w:bCs/>
          <w:caps/>
          <w:color w:val="0E5EAC"/>
          <w:sz w:val="34"/>
          <w:szCs w:val="34"/>
          <w:u w:val="single"/>
        </w:rPr>
        <w:t>Oil and gas jobs provide m</w:t>
      </w:r>
      <w:r w:rsidR="00B06BE3">
        <w:rPr>
          <w:rFonts w:ascii="Kulturista" w:eastAsia="Calibri" w:hAnsi="Kulturista" w:cs="FranklinGothic-DemiCnd"/>
          <w:b/>
          <w:bCs/>
          <w:caps/>
          <w:color w:val="0E5EAC"/>
          <w:sz w:val="34"/>
          <w:szCs w:val="34"/>
          <w:u w:val="single"/>
        </w:rPr>
        <w:t>ore</w:t>
      </w:r>
      <w:r>
        <w:rPr>
          <w:rFonts w:ascii="Kulturista" w:eastAsia="Calibri" w:hAnsi="Kulturista" w:cs="FranklinGothic-DemiCnd"/>
          <w:b/>
          <w:bCs/>
          <w:caps/>
          <w:color w:val="0E5EAC"/>
          <w:sz w:val="34"/>
          <w:szCs w:val="34"/>
          <w:u w:val="single"/>
        </w:rPr>
        <w:t xml:space="preserve"> advantages for workers</w:t>
      </w:r>
      <w:r w:rsidR="00B06BE3">
        <w:rPr>
          <w:rFonts w:ascii="Kulturista" w:eastAsia="Calibri" w:hAnsi="Kulturista" w:cs="FranklinGothic-DemiCnd"/>
          <w:b/>
          <w:bCs/>
          <w:caps/>
          <w:color w:val="0E5EAC"/>
          <w:sz w:val="34"/>
          <w:szCs w:val="34"/>
          <w:u w:val="single"/>
        </w:rPr>
        <w:t xml:space="preserve"> Than Renewables</w:t>
      </w:r>
    </w:p>
    <w:p w14:paraId="6DE0824A" w14:textId="12CE74B4" w:rsidR="00C45B98" w:rsidRPr="00C45B98" w:rsidRDefault="008A3E74" w:rsidP="002C29F9">
      <w:pPr>
        <w:suppressAutoHyphens/>
        <w:autoSpaceDE w:val="0"/>
        <w:autoSpaceDN w:val="0"/>
        <w:adjustRightInd w:val="0"/>
        <w:spacing w:after="160"/>
        <w:textAlignment w:val="center"/>
        <w:rPr>
          <w:rFonts w:ascii="Kulturista" w:hAnsi="Kulturista" w:cs="FranklinGothic-DemiCndItal"/>
          <w:b/>
          <w:bCs/>
          <w:i/>
          <w:iCs/>
          <w:color w:val="0E5EAC"/>
          <w:sz w:val="28"/>
          <w:szCs w:val="28"/>
        </w:rPr>
      </w:pPr>
      <w:r>
        <w:rPr>
          <w:rFonts w:ascii="Kulturista" w:hAnsi="Kulturista" w:cs="FranklinGothic-DemiCndItal"/>
          <w:b/>
          <w:bCs/>
          <w:i/>
          <w:iCs/>
          <w:color w:val="0E5EAC"/>
          <w:sz w:val="28"/>
          <w:szCs w:val="28"/>
        </w:rPr>
        <w:t xml:space="preserve">A July </w:t>
      </w:r>
      <w:r w:rsidR="00764349">
        <w:rPr>
          <w:rFonts w:ascii="Kulturista" w:hAnsi="Kulturista" w:cs="FranklinGothic-DemiCndItal"/>
          <w:b/>
          <w:bCs/>
          <w:i/>
          <w:iCs/>
          <w:color w:val="0E5EAC"/>
          <w:sz w:val="28"/>
          <w:szCs w:val="28"/>
        </w:rPr>
        <w:t xml:space="preserve">2020 Study By </w:t>
      </w:r>
      <w:r w:rsidRPr="008A3E74">
        <w:rPr>
          <w:rFonts w:ascii="Kulturista" w:hAnsi="Kulturista" w:cs="FranklinGothic-DemiCndItal"/>
          <w:b/>
          <w:bCs/>
          <w:i/>
          <w:iCs/>
          <w:color w:val="0E5EAC"/>
          <w:sz w:val="28"/>
          <w:szCs w:val="28"/>
        </w:rPr>
        <w:t>North America's Building Trades Unions</w:t>
      </w:r>
      <w:r w:rsidR="00764349">
        <w:rPr>
          <w:rFonts w:ascii="Kulturista" w:hAnsi="Kulturista" w:cs="FranklinGothic-DemiCndItal"/>
          <w:b/>
          <w:bCs/>
          <w:i/>
          <w:iCs/>
          <w:color w:val="0E5EAC"/>
          <w:sz w:val="28"/>
          <w:szCs w:val="28"/>
        </w:rPr>
        <w:t xml:space="preserve">, Found That </w:t>
      </w:r>
      <w:r w:rsidR="001B2A15" w:rsidRPr="001B2A15">
        <w:rPr>
          <w:rFonts w:ascii="Kulturista" w:hAnsi="Kulturista" w:cs="FranklinGothic-DemiCndItal"/>
          <w:b/>
          <w:bCs/>
          <w:i/>
          <w:iCs/>
          <w:color w:val="0E5EAC"/>
          <w:sz w:val="28"/>
          <w:szCs w:val="28"/>
        </w:rPr>
        <w:t xml:space="preserve">Oil And Gas Jobs </w:t>
      </w:r>
      <w:r w:rsidR="00764349" w:rsidRPr="001B2A15">
        <w:rPr>
          <w:rFonts w:ascii="Kulturista" w:hAnsi="Kulturista" w:cs="FranklinGothic-DemiCndItal"/>
          <w:b/>
          <w:bCs/>
          <w:i/>
          <w:iCs/>
          <w:color w:val="0E5EAC"/>
          <w:sz w:val="28"/>
          <w:szCs w:val="28"/>
        </w:rPr>
        <w:t>“</w:t>
      </w:r>
      <w:r w:rsidR="001B2A15" w:rsidRPr="001B2A15">
        <w:rPr>
          <w:rFonts w:ascii="Kulturista" w:hAnsi="Kulturista" w:cs="FranklinGothic-DemiCndItal"/>
          <w:b/>
          <w:bCs/>
          <w:i/>
          <w:iCs/>
          <w:color w:val="0E5EAC"/>
          <w:sz w:val="28"/>
          <w:szCs w:val="28"/>
        </w:rPr>
        <w:t>Have Better Wages</w:t>
      </w:r>
      <w:r w:rsidR="00764349" w:rsidRPr="001B2A15">
        <w:rPr>
          <w:rFonts w:ascii="Kulturista" w:hAnsi="Kulturista" w:cs="FranklinGothic-DemiCndItal"/>
          <w:b/>
          <w:bCs/>
          <w:i/>
          <w:iCs/>
          <w:color w:val="0E5EAC"/>
          <w:sz w:val="28"/>
          <w:szCs w:val="28"/>
        </w:rPr>
        <w:t xml:space="preserve">, </w:t>
      </w:r>
      <w:r w:rsidR="001B2A15" w:rsidRPr="001B2A15">
        <w:rPr>
          <w:rFonts w:ascii="Kulturista" w:hAnsi="Kulturista" w:cs="FranklinGothic-DemiCndItal"/>
          <w:b/>
          <w:bCs/>
          <w:i/>
          <w:iCs/>
          <w:color w:val="0E5EAC"/>
          <w:sz w:val="28"/>
          <w:szCs w:val="28"/>
        </w:rPr>
        <w:t>Benefits And Opportunities Than Renewables Project</w:t>
      </w:r>
      <w:r w:rsidR="001B2A15">
        <w:rPr>
          <w:rFonts w:ascii="Kulturista" w:hAnsi="Kulturista" w:cs="FranklinGothic-DemiCndItal"/>
          <w:b/>
          <w:bCs/>
          <w:i/>
          <w:iCs/>
          <w:color w:val="0E5EAC"/>
          <w:sz w:val="28"/>
          <w:szCs w:val="28"/>
        </w:rPr>
        <w:t>s</w:t>
      </w:r>
      <w:r w:rsidR="00764349" w:rsidRPr="001B2A15">
        <w:rPr>
          <w:rFonts w:ascii="Kulturista" w:hAnsi="Kulturista" w:cs="FranklinGothic-DemiCndItal"/>
          <w:b/>
          <w:bCs/>
          <w:i/>
          <w:iCs/>
          <w:color w:val="0E5EAC"/>
          <w:sz w:val="28"/>
          <w:szCs w:val="28"/>
        </w:rPr>
        <w:t>”</w:t>
      </w:r>
    </w:p>
    <w:p w14:paraId="57B31D98" w14:textId="6448BA77" w:rsidR="00B37052" w:rsidRDefault="00B37052" w:rsidP="002C29F9">
      <w:pPr>
        <w:spacing w:after="160"/>
        <w:rPr>
          <w:rFonts w:ascii="Work Sans" w:hAnsi="Work Sans"/>
        </w:rPr>
      </w:pPr>
      <w:r w:rsidRPr="00B37052">
        <w:rPr>
          <w:rFonts w:ascii="Work Sans" w:hAnsi="Work Sans"/>
          <w:b/>
          <w:bCs/>
        </w:rPr>
        <w:t xml:space="preserve">A July 2020 survey of “both union and non-union” tradespeople reported that oil and gas jobs “have better wages, benefits and opportunities than </w:t>
      </w:r>
      <w:r w:rsidRPr="00B37052">
        <w:rPr>
          <w:rFonts w:ascii="Work Sans" w:hAnsi="Work Sans"/>
          <w:b/>
          <w:bCs/>
        </w:rPr>
        <w:lastRenderedPageBreak/>
        <w:t>renewables projects.”</w:t>
      </w:r>
      <w:r>
        <w:rPr>
          <w:rFonts w:ascii="Work Sans" w:hAnsi="Work Sans"/>
        </w:rPr>
        <w:t xml:space="preserve"> </w:t>
      </w:r>
      <w:r w:rsidR="00F96940">
        <w:rPr>
          <w:rFonts w:ascii="Work Sans" w:hAnsi="Work Sans"/>
        </w:rPr>
        <w:t>“</w:t>
      </w:r>
      <w:r w:rsidR="00237AE5" w:rsidRPr="00237AE5">
        <w:rPr>
          <w:rFonts w:ascii="Work Sans" w:hAnsi="Work Sans"/>
        </w:rPr>
        <w:t xml:space="preserve">In July the NABTU—whose affiliates include the Teamsters and International Brotherhood of Electrical Workers—released two surveys of workers and statistics that analyze jobs across the energy economy. They found that </w:t>
      </w:r>
      <w:r>
        <w:rPr>
          <w:rFonts w:ascii="Work Sans" w:hAnsi="Work Sans"/>
        </w:rPr>
        <w:t>‘</w:t>
      </w:r>
      <w:r w:rsidR="00237AE5" w:rsidRPr="00237AE5">
        <w:rPr>
          <w:rFonts w:ascii="Work Sans" w:hAnsi="Work Sans"/>
        </w:rPr>
        <w:t>both union and non-union</w:t>
      </w:r>
      <w:r>
        <w:rPr>
          <w:rFonts w:ascii="Work Sans" w:hAnsi="Work Sans"/>
        </w:rPr>
        <w:t>’</w:t>
      </w:r>
      <w:r w:rsidR="00237AE5" w:rsidRPr="00237AE5">
        <w:rPr>
          <w:rFonts w:ascii="Work Sans" w:hAnsi="Work Sans"/>
        </w:rPr>
        <w:t xml:space="preserve"> tradespeople report that oil and gas jobs </w:t>
      </w:r>
      <w:r>
        <w:rPr>
          <w:rFonts w:ascii="Work Sans" w:hAnsi="Work Sans"/>
        </w:rPr>
        <w:t>‘</w:t>
      </w:r>
      <w:r w:rsidR="00237AE5" w:rsidRPr="00237AE5">
        <w:rPr>
          <w:rFonts w:ascii="Work Sans" w:hAnsi="Work Sans"/>
        </w:rPr>
        <w:t>have better wages, benefits and opportunities than renewables projects.</w:t>
      </w:r>
      <w:r>
        <w:rPr>
          <w:rFonts w:ascii="Work Sans" w:hAnsi="Work Sans"/>
        </w:rPr>
        <w:t>’”</w:t>
      </w:r>
      <w:r w:rsidR="003C4673">
        <w:rPr>
          <w:rFonts w:ascii="Work Sans" w:hAnsi="Work Sans"/>
        </w:rPr>
        <w:t xml:space="preserve"> </w:t>
      </w:r>
      <w:r w:rsidR="003C4673" w:rsidRPr="008A3E74">
        <w:rPr>
          <w:rFonts w:ascii="Work Sans" w:hAnsi="Work Sans"/>
          <w:sz w:val="18"/>
          <w:szCs w:val="18"/>
        </w:rPr>
        <w:t xml:space="preserve">(Editorial, “About Joe’s Energy Jobs,” </w:t>
      </w:r>
      <w:hyperlink r:id="rId38" w:history="1">
        <w:r w:rsidR="003C4673" w:rsidRPr="008A3E74">
          <w:rPr>
            <w:rStyle w:val="Hyperlink"/>
            <w:rFonts w:ascii="Work Sans" w:hAnsi="Work Sans"/>
            <w:i/>
            <w:iCs/>
            <w:sz w:val="18"/>
            <w:szCs w:val="18"/>
          </w:rPr>
          <w:t>The Wall Street Journal</w:t>
        </w:r>
      </w:hyperlink>
      <w:r w:rsidR="003C4673" w:rsidRPr="008A3E74">
        <w:rPr>
          <w:rFonts w:ascii="Work Sans" w:hAnsi="Work Sans"/>
          <w:sz w:val="18"/>
          <w:szCs w:val="18"/>
        </w:rPr>
        <w:t>, 8/24/20)</w:t>
      </w:r>
    </w:p>
    <w:p w14:paraId="1FD00FA9" w14:textId="77705C8D" w:rsidR="00B37052" w:rsidRDefault="00B37052" w:rsidP="002C29F9">
      <w:pPr>
        <w:spacing w:after="160"/>
        <w:rPr>
          <w:rFonts w:ascii="Work Sans" w:hAnsi="Work Sans"/>
        </w:rPr>
      </w:pPr>
      <w:r w:rsidRPr="00B37052">
        <w:rPr>
          <w:rFonts w:ascii="Work Sans" w:hAnsi="Work Sans"/>
          <w:b/>
          <w:bCs/>
        </w:rPr>
        <w:t>“Workers reported that oil and gas jobs were longer-term, resulting in steadier incomes and more consistent benefits.”</w:t>
      </w:r>
      <w:r>
        <w:rPr>
          <w:rFonts w:ascii="Work Sans" w:hAnsi="Work Sans"/>
        </w:rPr>
        <w:t xml:space="preserve"> “</w:t>
      </w:r>
      <w:r w:rsidR="00237AE5" w:rsidRPr="00237AE5">
        <w:rPr>
          <w:rFonts w:ascii="Work Sans" w:hAnsi="Work Sans"/>
        </w:rPr>
        <w:t>One survey conducted interviews, focus groups and an online survey with some 1,700 union and non-union workers in energy jobs. Workers reported that oil and gas jobs were longer-term, resulting in steadier incomes and more consistent benefits.</w:t>
      </w:r>
      <w:r>
        <w:rPr>
          <w:rFonts w:ascii="Work Sans" w:hAnsi="Work Sans"/>
        </w:rPr>
        <w:t>”</w:t>
      </w:r>
      <w:r w:rsidR="003C4673">
        <w:rPr>
          <w:rFonts w:ascii="Work Sans" w:hAnsi="Work Sans"/>
        </w:rPr>
        <w:t xml:space="preserve"> </w:t>
      </w:r>
      <w:r w:rsidR="003C4673" w:rsidRPr="008A3E74">
        <w:rPr>
          <w:rFonts w:ascii="Work Sans" w:hAnsi="Work Sans"/>
          <w:sz w:val="18"/>
          <w:szCs w:val="18"/>
        </w:rPr>
        <w:t xml:space="preserve">(Editorial, “About Joe’s Energy Jobs,” </w:t>
      </w:r>
      <w:hyperlink r:id="rId39" w:history="1">
        <w:r w:rsidR="003C4673" w:rsidRPr="008A3E74">
          <w:rPr>
            <w:rStyle w:val="Hyperlink"/>
            <w:rFonts w:ascii="Work Sans" w:hAnsi="Work Sans"/>
            <w:i/>
            <w:iCs/>
            <w:sz w:val="18"/>
            <w:szCs w:val="18"/>
          </w:rPr>
          <w:t>The Wall Street Journal</w:t>
        </w:r>
      </w:hyperlink>
      <w:r w:rsidR="003C4673" w:rsidRPr="008A3E74">
        <w:rPr>
          <w:rFonts w:ascii="Work Sans" w:hAnsi="Work Sans"/>
          <w:sz w:val="18"/>
          <w:szCs w:val="18"/>
        </w:rPr>
        <w:t>, 8/24/20)</w:t>
      </w:r>
    </w:p>
    <w:p w14:paraId="1DD16319" w14:textId="657E9888" w:rsidR="00B37052" w:rsidRPr="008A3E74" w:rsidRDefault="00B37052" w:rsidP="002C29F9">
      <w:pPr>
        <w:pStyle w:val="ListParagraph"/>
        <w:numPr>
          <w:ilvl w:val="0"/>
          <w:numId w:val="46"/>
        </w:numPr>
        <w:spacing w:after="160"/>
        <w:ind w:left="360"/>
        <w:contextualSpacing w:val="0"/>
        <w:rPr>
          <w:rFonts w:ascii="Work Sans" w:hAnsi="Work Sans"/>
          <w:b/>
          <w:bCs/>
        </w:rPr>
      </w:pPr>
      <w:r w:rsidRPr="008A3E74">
        <w:rPr>
          <w:rFonts w:ascii="Work Sans" w:hAnsi="Work Sans"/>
          <w:b/>
          <w:bCs/>
        </w:rPr>
        <w:t>“‘</w:t>
      </w:r>
      <w:r w:rsidR="00237AE5" w:rsidRPr="008A3E74">
        <w:rPr>
          <w:rFonts w:ascii="Work Sans" w:hAnsi="Work Sans"/>
          <w:b/>
          <w:bCs/>
        </w:rPr>
        <w:t>With solar, you work your way out of a job.</w:t>
      </w:r>
      <w:r w:rsidRPr="008A3E74">
        <w:rPr>
          <w:rFonts w:ascii="Work Sans" w:hAnsi="Work Sans"/>
          <w:b/>
          <w:bCs/>
        </w:rPr>
        <w:t xml:space="preserve"> … </w:t>
      </w:r>
      <w:r w:rsidR="00237AE5" w:rsidRPr="008A3E74">
        <w:rPr>
          <w:rFonts w:ascii="Work Sans" w:hAnsi="Work Sans"/>
          <w:b/>
          <w:bCs/>
        </w:rPr>
        <w:t>Three months duration [then] you’re done,</w:t>
      </w:r>
      <w:r w:rsidRPr="008A3E74">
        <w:rPr>
          <w:rFonts w:ascii="Work Sans" w:hAnsi="Work Sans"/>
          <w:b/>
          <w:bCs/>
        </w:rPr>
        <w:t>’</w:t>
      </w:r>
      <w:r w:rsidR="00237AE5" w:rsidRPr="008A3E74">
        <w:rPr>
          <w:rFonts w:ascii="Work Sans" w:hAnsi="Work Sans"/>
          <w:b/>
          <w:bCs/>
        </w:rPr>
        <w:t xml:space="preserve"> explained one electrician.</w:t>
      </w:r>
      <w:r w:rsidRPr="008A3E74">
        <w:rPr>
          <w:rFonts w:ascii="Work Sans" w:hAnsi="Work Sans"/>
          <w:b/>
          <w:bCs/>
        </w:rPr>
        <w:t>”</w:t>
      </w:r>
      <w:r w:rsidR="003C4673" w:rsidRPr="008A3E74">
        <w:rPr>
          <w:rFonts w:ascii="Work Sans" w:hAnsi="Work Sans"/>
          <w:b/>
          <w:bCs/>
          <w:sz w:val="18"/>
          <w:szCs w:val="18"/>
        </w:rPr>
        <w:t xml:space="preserve"> </w:t>
      </w:r>
      <w:r w:rsidR="003C4673" w:rsidRPr="008A3E74">
        <w:rPr>
          <w:rFonts w:ascii="Work Sans" w:hAnsi="Work Sans"/>
          <w:sz w:val="18"/>
          <w:szCs w:val="18"/>
        </w:rPr>
        <w:t xml:space="preserve">(Editorial, “About Joe’s Energy Jobs,” </w:t>
      </w:r>
      <w:hyperlink r:id="rId40" w:history="1">
        <w:r w:rsidR="003C4673" w:rsidRPr="008A3E74">
          <w:rPr>
            <w:rStyle w:val="Hyperlink"/>
            <w:rFonts w:ascii="Work Sans" w:hAnsi="Work Sans"/>
            <w:i/>
            <w:iCs/>
            <w:sz w:val="18"/>
            <w:szCs w:val="18"/>
          </w:rPr>
          <w:t>The Wall Street Journal</w:t>
        </w:r>
      </w:hyperlink>
      <w:r w:rsidR="003C4673" w:rsidRPr="008A3E74">
        <w:rPr>
          <w:rFonts w:ascii="Work Sans" w:hAnsi="Work Sans"/>
          <w:sz w:val="18"/>
          <w:szCs w:val="18"/>
        </w:rPr>
        <w:t>, 8/24/20)</w:t>
      </w:r>
    </w:p>
    <w:p w14:paraId="29373284" w14:textId="2C023ACD" w:rsidR="00B37052" w:rsidRPr="00B37052" w:rsidRDefault="00B37052" w:rsidP="002C29F9">
      <w:pPr>
        <w:spacing w:after="160"/>
        <w:rPr>
          <w:rFonts w:ascii="Work Sans" w:hAnsi="Work Sans"/>
          <w:b/>
          <w:bCs/>
        </w:rPr>
      </w:pPr>
      <w:r w:rsidRPr="00B37052">
        <w:rPr>
          <w:rFonts w:ascii="Work Sans" w:hAnsi="Work Sans"/>
          <w:b/>
          <w:bCs/>
        </w:rPr>
        <w:t>“</w:t>
      </w:r>
      <w:r w:rsidR="00237AE5" w:rsidRPr="00B37052">
        <w:rPr>
          <w:rFonts w:ascii="Work Sans" w:hAnsi="Work Sans"/>
          <w:b/>
          <w:bCs/>
        </w:rPr>
        <w:t xml:space="preserve">Workers also liked that there was </w:t>
      </w:r>
      <w:r w:rsidRPr="00B37052">
        <w:rPr>
          <w:rFonts w:ascii="Work Sans" w:hAnsi="Work Sans"/>
          <w:b/>
          <w:bCs/>
        </w:rPr>
        <w:t>‘</w:t>
      </w:r>
      <w:r w:rsidR="00237AE5" w:rsidRPr="00B37052">
        <w:rPr>
          <w:rFonts w:ascii="Work Sans" w:hAnsi="Work Sans"/>
          <w:b/>
          <w:bCs/>
        </w:rPr>
        <w:t>better project variety, skill development and project consistency.</w:t>
      </w:r>
      <w:r w:rsidRPr="00B37052">
        <w:rPr>
          <w:rFonts w:ascii="Work Sans" w:hAnsi="Work Sans"/>
          <w:b/>
          <w:bCs/>
        </w:rPr>
        <w:t>’”</w:t>
      </w:r>
      <w:r w:rsidR="003C4673">
        <w:rPr>
          <w:rFonts w:ascii="Work Sans" w:hAnsi="Work Sans"/>
          <w:b/>
          <w:bCs/>
        </w:rPr>
        <w:t xml:space="preserve"> </w:t>
      </w:r>
      <w:r w:rsidR="003C4673" w:rsidRPr="008A3E74">
        <w:rPr>
          <w:rFonts w:ascii="Work Sans" w:hAnsi="Work Sans"/>
          <w:sz w:val="18"/>
          <w:szCs w:val="18"/>
        </w:rPr>
        <w:t xml:space="preserve">(Editorial, “About Joe’s Energy Jobs,” </w:t>
      </w:r>
      <w:hyperlink r:id="rId41" w:history="1">
        <w:r w:rsidR="003C4673" w:rsidRPr="008A3E74">
          <w:rPr>
            <w:rStyle w:val="Hyperlink"/>
            <w:rFonts w:ascii="Work Sans" w:hAnsi="Work Sans"/>
            <w:i/>
            <w:iCs/>
            <w:sz w:val="18"/>
            <w:szCs w:val="18"/>
          </w:rPr>
          <w:t>The Wall Street Journal</w:t>
        </w:r>
      </w:hyperlink>
      <w:r w:rsidR="003C4673" w:rsidRPr="008A3E74">
        <w:rPr>
          <w:rFonts w:ascii="Work Sans" w:hAnsi="Work Sans"/>
          <w:sz w:val="18"/>
          <w:szCs w:val="18"/>
        </w:rPr>
        <w:t>, 8/24/20)</w:t>
      </w:r>
    </w:p>
    <w:p w14:paraId="2F3C4C79" w14:textId="4CFEF8C5" w:rsidR="00B37052" w:rsidRDefault="00B37052" w:rsidP="002C29F9">
      <w:pPr>
        <w:spacing w:after="160"/>
        <w:rPr>
          <w:rFonts w:ascii="Work Sans" w:hAnsi="Work Sans"/>
          <w:sz w:val="18"/>
          <w:szCs w:val="18"/>
        </w:rPr>
      </w:pPr>
      <w:r w:rsidRPr="00B37052">
        <w:rPr>
          <w:rFonts w:ascii="Work Sans" w:hAnsi="Work Sans"/>
          <w:b/>
          <w:bCs/>
        </w:rPr>
        <w:t>“</w:t>
      </w:r>
      <w:r w:rsidR="00237AE5" w:rsidRPr="00B37052">
        <w:rPr>
          <w:rFonts w:ascii="Work Sans" w:hAnsi="Work Sans"/>
          <w:b/>
          <w:bCs/>
        </w:rPr>
        <w:t xml:space="preserve">The report emphasized that </w:t>
      </w:r>
      <w:r w:rsidRPr="00B37052">
        <w:rPr>
          <w:rFonts w:ascii="Work Sans" w:hAnsi="Work Sans"/>
          <w:b/>
          <w:bCs/>
        </w:rPr>
        <w:t>‘</w:t>
      </w:r>
      <w:r w:rsidR="00237AE5" w:rsidRPr="00B37052">
        <w:rPr>
          <w:rFonts w:ascii="Work Sans" w:hAnsi="Work Sans"/>
          <w:b/>
          <w:bCs/>
        </w:rPr>
        <w:t>skilled trade jobs are not highly interchangeable between industries.</w:t>
      </w:r>
      <w:r w:rsidRPr="00B37052">
        <w:rPr>
          <w:rFonts w:ascii="Work Sans" w:hAnsi="Work Sans"/>
          <w:b/>
          <w:bCs/>
        </w:rPr>
        <w:t>’”</w:t>
      </w:r>
      <w:r w:rsidR="00237AE5">
        <w:rPr>
          <w:rFonts w:ascii="Work Sans" w:hAnsi="Work Sans"/>
        </w:rPr>
        <w:t xml:space="preserve"> </w:t>
      </w:r>
      <w:r w:rsidR="003C4673" w:rsidRPr="008A3E74">
        <w:rPr>
          <w:rFonts w:ascii="Work Sans" w:hAnsi="Work Sans"/>
          <w:sz w:val="18"/>
          <w:szCs w:val="18"/>
        </w:rPr>
        <w:t xml:space="preserve">(Editorial, “About Joe’s Energy Jobs,” </w:t>
      </w:r>
      <w:hyperlink r:id="rId42" w:history="1">
        <w:r w:rsidR="003C4673" w:rsidRPr="008A3E74">
          <w:rPr>
            <w:rStyle w:val="Hyperlink"/>
            <w:rFonts w:ascii="Work Sans" w:hAnsi="Work Sans"/>
            <w:i/>
            <w:iCs/>
            <w:sz w:val="18"/>
            <w:szCs w:val="18"/>
          </w:rPr>
          <w:t>The Wall Street Journal</w:t>
        </w:r>
      </w:hyperlink>
      <w:r w:rsidR="003C4673" w:rsidRPr="008A3E74">
        <w:rPr>
          <w:rFonts w:ascii="Work Sans" w:hAnsi="Work Sans"/>
          <w:sz w:val="18"/>
          <w:szCs w:val="18"/>
        </w:rPr>
        <w:t>, 8/24/20)</w:t>
      </w:r>
    </w:p>
    <w:p w14:paraId="0F91974E" w14:textId="00D3E324" w:rsidR="008A3E74" w:rsidRDefault="008A3E74" w:rsidP="002C29F9">
      <w:pPr>
        <w:spacing w:after="160"/>
        <w:rPr>
          <w:rFonts w:ascii="Kulturista" w:hAnsi="Kulturista" w:cs="FranklinGothic-DemiCndItal"/>
          <w:b/>
          <w:bCs/>
          <w:i/>
          <w:iCs/>
          <w:color w:val="0E5EAC"/>
          <w:sz w:val="28"/>
          <w:szCs w:val="28"/>
        </w:rPr>
      </w:pPr>
      <w:r w:rsidRPr="008A3E74">
        <w:rPr>
          <w:rFonts w:ascii="Kulturista" w:hAnsi="Kulturista" w:cs="FranklinGothic-DemiCndItal"/>
          <w:b/>
          <w:bCs/>
          <w:i/>
          <w:iCs/>
          <w:color w:val="0E5EAC"/>
          <w:sz w:val="28"/>
          <w:szCs w:val="28"/>
        </w:rPr>
        <w:t>The Oil And Gas Industry Provides An Average Annual Salary Of $108,000, “Nearly Twice The Private Economy Average”</w:t>
      </w:r>
      <w:r>
        <w:rPr>
          <w:rFonts w:ascii="Kulturista" w:hAnsi="Kulturista" w:cs="FranklinGothic-DemiCndItal"/>
          <w:b/>
          <w:bCs/>
          <w:i/>
          <w:iCs/>
          <w:color w:val="0E5EAC"/>
          <w:sz w:val="28"/>
          <w:szCs w:val="28"/>
        </w:rPr>
        <w:t xml:space="preserve"> And </w:t>
      </w:r>
      <w:r w:rsidR="00764349">
        <w:rPr>
          <w:rFonts w:ascii="Kulturista" w:hAnsi="Kulturista" w:cs="FranklinGothic-DemiCndItal"/>
          <w:b/>
          <w:bCs/>
          <w:i/>
          <w:iCs/>
          <w:color w:val="0E5EAC"/>
          <w:sz w:val="28"/>
          <w:szCs w:val="28"/>
        </w:rPr>
        <w:t>NABTU estimates</w:t>
      </w:r>
      <w:r>
        <w:rPr>
          <w:rFonts w:ascii="Kulturista" w:hAnsi="Kulturista" w:cs="FranklinGothic-DemiCndItal"/>
          <w:b/>
          <w:bCs/>
          <w:i/>
          <w:iCs/>
          <w:color w:val="0E5EAC"/>
          <w:sz w:val="28"/>
          <w:szCs w:val="28"/>
        </w:rPr>
        <w:t xml:space="preserve"> </w:t>
      </w:r>
      <w:r w:rsidRPr="008A3E74">
        <w:rPr>
          <w:rFonts w:ascii="Kulturista" w:hAnsi="Kulturista" w:cs="FranklinGothic-DemiCndItal"/>
          <w:b/>
          <w:bCs/>
          <w:i/>
          <w:iCs/>
          <w:color w:val="0E5EAC"/>
          <w:sz w:val="28"/>
          <w:szCs w:val="28"/>
        </w:rPr>
        <w:t>That Many Members Would “Take A 50% Or 75% Pay Cut” If They Changed Jobs Into The Renewable Energy Industry</w:t>
      </w:r>
    </w:p>
    <w:p w14:paraId="7B8A1D94" w14:textId="5F7E6911" w:rsidR="003C4673" w:rsidRDefault="003C4673" w:rsidP="002C29F9">
      <w:pPr>
        <w:spacing w:after="160"/>
        <w:rPr>
          <w:rFonts w:ascii="Work Sans" w:hAnsi="Work Sans"/>
        </w:rPr>
      </w:pPr>
      <w:r w:rsidRPr="003C4673">
        <w:rPr>
          <w:rFonts w:ascii="Work Sans" w:hAnsi="Work Sans"/>
          <w:b/>
          <w:bCs/>
        </w:rPr>
        <w:t>According to the Bureau of Labor Statistics the oil and gas industry provides an average annual salary of $108,000, “nearly twice the private economy average” and can be even higher at large companies like Exxon Mobil, where median worker pay is about $170,000 a year.</w:t>
      </w:r>
      <w:r>
        <w:rPr>
          <w:rFonts w:ascii="Work Sans" w:hAnsi="Work Sans"/>
        </w:rPr>
        <w:t xml:space="preserve"> “</w:t>
      </w:r>
      <w:r w:rsidR="00237AE5" w:rsidRPr="00237AE5">
        <w:rPr>
          <w:rFonts w:ascii="Work Sans" w:hAnsi="Work Sans"/>
        </w:rPr>
        <w:t>The Bureau of Labor Statistics says the oil and gas industry provides an average annual salary of $108,000, nearly twice the private economy average. A Journal analysis last year found even higher average wages at large companies like Exxon Mobil, where median worker pay is about $170,000 a year.</w:t>
      </w:r>
      <w:r>
        <w:rPr>
          <w:rFonts w:ascii="Work Sans" w:hAnsi="Work Sans"/>
        </w:rPr>
        <w:t xml:space="preserve">” </w:t>
      </w:r>
      <w:r w:rsidRPr="008A3E74">
        <w:rPr>
          <w:rFonts w:ascii="Work Sans" w:hAnsi="Work Sans"/>
          <w:sz w:val="18"/>
          <w:szCs w:val="18"/>
        </w:rPr>
        <w:t xml:space="preserve">(Editorial, “About Joe’s Energy Jobs,” </w:t>
      </w:r>
      <w:hyperlink r:id="rId43" w:history="1">
        <w:r w:rsidRPr="008A3E74">
          <w:rPr>
            <w:rStyle w:val="Hyperlink"/>
            <w:rFonts w:ascii="Work Sans" w:hAnsi="Work Sans"/>
            <w:i/>
            <w:iCs/>
            <w:sz w:val="18"/>
            <w:szCs w:val="18"/>
          </w:rPr>
          <w:t>The Wall Street Journal</w:t>
        </w:r>
      </w:hyperlink>
      <w:r w:rsidRPr="008A3E74">
        <w:rPr>
          <w:rFonts w:ascii="Work Sans" w:hAnsi="Work Sans"/>
          <w:sz w:val="18"/>
          <w:szCs w:val="18"/>
        </w:rPr>
        <w:t>, 8/24/20)</w:t>
      </w:r>
    </w:p>
    <w:p w14:paraId="15C84528" w14:textId="70B10C15" w:rsidR="00237AE5" w:rsidRDefault="003C4673" w:rsidP="002C29F9">
      <w:pPr>
        <w:spacing w:after="160"/>
        <w:rPr>
          <w:rFonts w:ascii="Work Sans" w:hAnsi="Work Sans"/>
        </w:rPr>
      </w:pPr>
      <w:r w:rsidRPr="003C4673">
        <w:rPr>
          <w:rFonts w:ascii="Work Sans" w:hAnsi="Work Sans"/>
          <w:b/>
          <w:bCs/>
        </w:rPr>
        <w:t xml:space="preserve">North America's Building Trades Unions </w:t>
      </w:r>
      <w:r w:rsidR="00850BC3">
        <w:rPr>
          <w:rFonts w:ascii="Work Sans" w:hAnsi="Work Sans"/>
          <w:b/>
          <w:bCs/>
        </w:rPr>
        <w:t xml:space="preserve">(NABTU) </w:t>
      </w:r>
      <w:r w:rsidRPr="003C4673">
        <w:rPr>
          <w:rFonts w:ascii="Work Sans" w:hAnsi="Work Sans"/>
          <w:b/>
          <w:bCs/>
        </w:rPr>
        <w:t>president Sean McGarvey estimates that many union members would “take a 50% or 75% pay cut” if they changed jobs into the renewable energy industry.</w:t>
      </w:r>
      <w:r>
        <w:rPr>
          <w:rFonts w:ascii="Work Sans" w:hAnsi="Work Sans"/>
        </w:rPr>
        <w:t xml:space="preserve"> “</w:t>
      </w:r>
      <w:r w:rsidR="00237AE5" w:rsidRPr="00237AE5">
        <w:rPr>
          <w:rFonts w:ascii="Work Sans" w:hAnsi="Work Sans"/>
        </w:rPr>
        <w:t xml:space="preserve">Renewable medians are harder to measure, but NABTU president Sean McGarvey estimates that many union members would </w:t>
      </w:r>
      <w:r>
        <w:rPr>
          <w:rFonts w:ascii="Work Sans" w:hAnsi="Work Sans"/>
        </w:rPr>
        <w:t>‘</w:t>
      </w:r>
      <w:r w:rsidR="00237AE5" w:rsidRPr="00237AE5">
        <w:rPr>
          <w:rFonts w:ascii="Work Sans" w:hAnsi="Work Sans"/>
        </w:rPr>
        <w:t>take a 50% or 75% pay cut.</w:t>
      </w:r>
      <w:r>
        <w:rPr>
          <w:rFonts w:ascii="Work Sans" w:hAnsi="Work Sans"/>
        </w:rPr>
        <w:t>’</w:t>
      </w:r>
      <w:r w:rsidR="00237AE5">
        <w:rPr>
          <w:rFonts w:ascii="Work Sans" w:hAnsi="Work Sans"/>
        </w:rPr>
        <w:t xml:space="preserve"> </w:t>
      </w:r>
      <w:r w:rsidR="00237AE5" w:rsidRPr="00237AE5">
        <w:rPr>
          <w:rFonts w:ascii="Work Sans" w:hAnsi="Work Sans"/>
        </w:rPr>
        <w:t xml:space="preserve">In 2008 Barack Obama promised millions of </w:t>
      </w:r>
      <w:r>
        <w:rPr>
          <w:rFonts w:ascii="Work Sans" w:hAnsi="Work Sans"/>
        </w:rPr>
        <w:t>‘</w:t>
      </w:r>
      <w:r w:rsidR="00237AE5" w:rsidRPr="00237AE5">
        <w:rPr>
          <w:rFonts w:ascii="Work Sans" w:hAnsi="Work Sans"/>
        </w:rPr>
        <w:t>green jobs,</w:t>
      </w:r>
      <w:r>
        <w:rPr>
          <w:rFonts w:ascii="Work Sans" w:hAnsi="Work Sans"/>
        </w:rPr>
        <w:t>’</w:t>
      </w:r>
      <w:r w:rsidR="00237AE5" w:rsidRPr="00237AE5">
        <w:rPr>
          <w:rFonts w:ascii="Work Sans" w:hAnsi="Work Sans"/>
        </w:rPr>
        <w:t xml:space="preserve"> but the great irony was that the oil-and-gas fracking revolution provided the real employment boom of his Presidency. According to a Bloomberg News analysis, the U.S. fossil fuels industry employs nearly five million people, including 250,000 in Pennsylvania, </w:t>
      </w:r>
      <w:r w:rsidR="00237AE5" w:rsidRPr="00237AE5">
        <w:rPr>
          <w:rFonts w:ascii="Work Sans" w:hAnsi="Work Sans"/>
        </w:rPr>
        <w:lastRenderedPageBreak/>
        <w:t>174,000 in Ohio and 839,000 in Texas.</w:t>
      </w:r>
      <w:r w:rsidR="00237AE5">
        <w:rPr>
          <w:rFonts w:ascii="Work Sans" w:hAnsi="Work Sans"/>
        </w:rPr>
        <w:t xml:space="preserve"> </w:t>
      </w:r>
      <w:r w:rsidR="00237AE5" w:rsidRPr="00237AE5">
        <w:rPr>
          <w:rFonts w:ascii="Work Sans" w:hAnsi="Work Sans"/>
        </w:rPr>
        <w:t>Now Mr. Biden wants to extinguish those jobs on a bet on solar panels and wind turbines. As the union workers put it, c’mon, man.</w:t>
      </w:r>
      <w:r w:rsidR="00237AE5">
        <w:rPr>
          <w:rFonts w:ascii="Work Sans" w:hAnsi="Work Sans"/>
        </w:rPr>
        <w:t xml:space="preserve">” </w:t>
      </w:r>
      <w:r w:rsidR="00237AE5" w:rsidRPr="008A3E74">
        <w:rPr>
          <w:rFonts w:ascii="Work Sans" w:hAnsi="Work Sans"/>
          <w:sz w:val="18"/>
          <w:szCs w:val="18"/>
        </w:rPr>
        <w:t>(Editorial, “</w:t>
      </w:r>
      <w:r w:rsidR="00D24ADD" w:rsidRPr="008A3E74">
        <w:rPr>
          <w:rFonts w:ascii="Work Sans" w:hAnsi="Work Sans"/>
          <w:sz w:val="18"/>
          <w:szCs w:val="18"/>
        </w:rPr>
        <w:t xml:space="preserve">About Joe’s Energy Jobs,” </w:t>
      </w:r>
      <w:hyperlink r:id="rId44" w:history="1">
        <w:r w:rsidR="00D24ADD" w:rsidRPr="008A3E74">
          <w:rPr>
            <w:rStyle w:val="Hyperlink"/>
            <w:rFonts w:ascii="Work Sans" w:hAnsi="Work Sans"/>
            <w:i/>
            <w:iCs/>
            <w:sz w:val="18"/>
            <w:szCs w:val="18"/>
          </w:rPr>
          <w:t>The Wall Street Journal</w:t>
        </w:r>
      </w:hyperlink>
      <w:r w:rsidR="00D24ADD" w:rsidRPr="008A3E74">
        <w:rPr>
          <w:rFonts w:ascii="Work Sans" w:hAnsi="Work Sans"/>
          <w:sz w:val="18"/>
          <w:szCs w:val="18"/>
        </w:rPr>
        <w:t>, 8/24/20)</w:t>
      </w:r>
      <w:r w:rsidR="00D24ADD">
        <w:rPr>
          <w:rFonts w:ascii="Work Sans" w:hAnsi="Work Sans"/>
        </w:rPr>
        <w:t xml:space="preserve"> </w:t>
      </w:r>
    </w:p>
    <w:p w14:paraId="42709208" w14:textId="3D08B56A" w:rsidR="00C07A2A" w:rsidRDefault="00C07A2A" w:rsidP="002C29F9">
      <w:pPr>
        <w:spacing w:after="160"/>
        <w:rPr>
          <w:rFonts w:ascii="Work Sans" w:hAnsi="Work Sans"/>
        </w:rPr>
      </w:pPr>
      <w:r w:rsidRPr="00FA5974">
        <w:rPr>
          <w:rFonts w:ascii="Work Sans" w:hAnsi="Work Sans"/>
          <w:b/>
          <w:bCs/>
        </w:rPr>
        <w:t>“‘The findings outlined in these reports demonstrate that today’s oil and natural gas jobs are better for energy construction workers across the country in both the short and long term,’ said Sean McGarvey, President of North America’s Building Trades Unions.”</w:t>
      </w:r>
      <w:r>
        <w:rPr>
          <w:rFonts w:ascii="Work Sans" w:hAnsi="Work Sans"/>
        </w:rPr>
        <w:t xml:space="preserve"> </w:t>
      </w:r>
      <w:r w:rsidRPr="008A3E74">
        <w:rPr>
          <w:rFonts w:ascii="Work Sans" w:hAnsi="Work Sans"/>
          <w:sz w:val="18"/>
          <w:szCs w:val="18"/>
        </w:rPr>
        <w:t xml:space="preserve">(“NABTU </w:t>
      </w:r>
      <w:r w:rsidR="00FA5974" w:rsidRPr="008A3E74">
        <w:rPr>
          <w:rFonts w:ascii="Work Sans" w:hAnsi="Work Sans"/>
          <w:sz w:val="18"/>
          <w:szCs w:val="18"/>
        </w:rPr>
        <w:t>Issues Two New Studies Showing The Great Opportunities In And Job Quality Importance Of Energy Construction</w:t>
      </w:r>
      <w:r w:rsidRPr="008A3E74">
        <w:rPr>
          <w:rFonts w:ascii="Work Sans" w:hAnsi="Work Sans"/>
          <w:sz w:val="18"/>
          <w:szCs w:val="18"/>
        </w:rPr>
        <w:t xml:space="preserve">,” </w:t>
      </w:r>
      <w:hyperlink r:id="rId45" w:history="1">
        <w:r w:rsidRPr="008A3E74">
          <w:rPr>
            <w:rStyle w:val="Hyperlink"/>
            <w:rFonts w:ascii="Work Sans" w:hAnsi="Work Sans"/>
            <w:sz w:val="18"/>
            <w:szCs w:val="18"/>
          </w:rPr>
          <w:t>North America's Building Trades Unions</w:t>
        </w:r>
      </w:hyperlink>
      <w:r w:rsidRPr="008A3E74">
        <w:rPr>
          <w:rFonts w:ascii="Work Sans" w:hAnsi="Work Sans"/>
          <w:sz w:val="18"/>
          <w:szCs w:val="18"/>
        </w:rPr>
        <w:t>, 7/17/20)</w:t>
      </w:r>
      <w:r>
        <w:rPr>
          <w:rFonts w:ascii="Work Sans" w:hAnsi="Work Sans"/>
        </w:rPr>
        <w:t xml:space="preserve"> </w:t>
      </w:r>
    </w:p>
    <w:p w14:paraId="532983EE" w14:textId="7A464439" w:rsidR="00C07A2A" w:rsidRDefault="00C07A2A" w:rsidP="002C29F9">
      <w:pPr>
        <w:pStyle w:val="ListParagraph"/>
        <w:numPr>
          <w:ilvl w:val="0"/>
          <w:numId w:val="46"/>
        </w:numPr>
        <w:spacing w:after="160"/>
        <w:ind w:left="360"/>
        <w:contextualSpacing w:val="0"/>
        <w:rPr>
          <w:rFonts w:ascii="Work Sans" w:hAnsi="Work Sans"/>
        </w:rPr>
      </w:pPr>
      <w:r w:rsidRPr="008A3E74">
        <w:rPr>
          <w:rFonts w:ascii="Work Sans" w:hAnsi="Work Sans"/>
          <w:b/>
          <w:bCs/>
        </w:rPr>
        <w:t>McGarvey: “The research confirms what our members tell us: the career opportunities for renewables are nowhere near what they are in gas and oil, and domestic energy workers highly value the safety, reliable duration and compensation of oil and gas construction jobs.”</w:t>
      </w:r>
      <w:r w:rsidR="00FA5974" w:rsidRPr="008A3E74">
        <w:rPr>
          <w:rFonts w:ascii="Work Sans" w:hAnsi="Work Sans"/>
        </w:rPr>
        <w:t xml:space="preserve"> </w:t>
      </w:r>
      <w:r w:rsidR="00FA5974" w:rsidRPr="00764349">
        <w:rPr>
          <w:rFonts w:ascii="Work Sans" w:hAnsi="Work Sans"/>
          <w:sz w:val="18"/>
          <w:szCs w:val="18"/>
        </w:rPr>
        <w:t xml:space="preserve">(“NABTU Issues Two New Studies Showing The Great Opportunities In And Job Quality Importance Of Energy Construction,” </w:t>
      </w:r>
      <w:hyperlink r:id="rId46" w:history="1">
        <w:r w:rsidR="00FA5974" w:rsidRPr="00764349">
          <w:rPr>
            <w:rStyle w:val="Hyperlink"/>
            <w:rFonts w:ascii="Work Sans" w:hAnsi="Work Sans"/>
            <w:sz w:val="18"/>
            <w:szCs w:val="18"/>
          </w:rPr>
          <w:t>North America's Building Trades Unions</w:t>
        </w:r>
      </w:hyperlink>
      <w:r w:rsidR="00FA5974" w:rsidRPr="00764349">
        <w:rPr>
          <w:rFonts w:ascii="Work Sans" w:hAnsi="Work Sans"/>
          <w:sz w:val="18"/>
          <w:szCs w:val="18"/>
        </w:rPr>
        <w:t>, 7/17/20)</w:t>
      </w:r>
    </w:p>
    <w:p w14:paraId="1AEB1DDB" w14:textId="79046842" w:rsidR="00B63397" w:rsidRDefault="00850BC3" w:rsidP="002C29F9">
      <w:pPr>
        <w:spacing w:after="160"/>
        <w:rPr>
          <w:rFonts w:ascii="Work Sans" w:hAnsi="Work Sans"/>
        </w:rPr>
      </w:pPr>
      <w:r w:rsidRPr="00850BC3">
        <w:rPr>
          <w:rFonts w:ascii="Work Sans" w:hAnsi="Work Sans"/>
          <w:b/>
          <w:bCs/>
        </w:rPr>
        <w:t>In July 2020, North America's Building Trades Unions (NABTU) “commissioned two research studies – one quantitative and one qualitative – to better understand the important role that trades jobs play in the US economy, and the differences in those jobs across various energy sectors.”</w:t>
      </w:r>
      <w:r>
        <w:rPr>
          <w:rFonts w:ascii="Work Sans" w:hAnsi="Work Sans"/>
        </w:rPr>
        <w:t xml:space="preserve"> “</w:t>
      </w:r>
      <w:r w:rsidRPr="00850BC3">
        <w:rPr>
          <w:rFonts w:ascii="Work Sans" w:hAnsi="Work Sans"/>
        </w:rPr>
        <w:t>NABTU has recently commissioned two research studies – one quantitative and one qualitative – to better understand the important role that trades jobs play in the US economy, and the differences in those jobs across various energy sectors.</w:t>
      </w:r>
      <w:r w:rsidR="00B63397">
        <w:rPr>
          <w:rFonts w:ascii="Work Sans" w:hAnsi="Work Sans"/>
        </w:rPr>
        <w:t>”</w:t>
      </w:r>
      <w:r w:rsidR="001B2A15">
        <w:rPr>
          <w:rFonts w:ascii="Work Sans" w:hAnsi="Work Sans"/>
        </w:rPr>
        <w:t xml:space="preserve"> </w:t>
      </w:r>
      <w:r w:rsidR="001B2A15" w:rsidRPr="008A3E74">
        <w:rPr>
          <w:rFonts w:ascii="Work Sans" w:hAnsi="Work Sans"/>
          <w:sz w:val="18"/>
          <w:szCs w:val="18"/>
        </w:rPr>
        <w:t xml:space="preserve">(“Construction Job Quality Across the US Energy Industries,” </w:t>
      </w:r>
      <w:hyperlink r:id="rId47" w:history="1">
        <w:r w:rsidR="001B2A15" w:rsidRPr="008A3E74">
          <w:rPr>
            <w:rStyle w:val="Hyperlink"/>
            <w:rFonts w:ascii="Work Sans" w:hAnsi="Work Sans"/>
            <w:sz w:val="18"/>
            <w:szCs w:val="18"/>
          </w:rPr>
          <w:t>North America's Building Trades Unions</w:t>
        </w:r>
      </w:hyperlink>
      <w:r w:rsidR="001B2A15" w:rsidRPr="008A3E74">
        <w:rPr>
          <w:rFonts w:ascii="Work Sans" w:hAnsi="Work Sans"/>
          <w:sz w:val="18"/>
          <w:szCs w:val="18"/>
        </w:rPr>
        <w:t>, 7/17/20)</w:t>
      </w:r>
    </w:p>
    <w:p w14:paraId="44EDFB86" w14:textId="26A112EB" w:rsidR="00850BC3" w:rsidRDefault="00B63397" w:rsidP="002C29F9">
      <w:pPr>
        <w:spacing w:after="160"/>
        <w:rPr>
          <w:rFonts w:ascii="Work Sans" w:hAnsi="Work Sans"/>
        </w:rPr>
      </w:pPr>
      <w:r w:rsidRPr="00741253">
        <w:rPr>
          <w:rFonts w:ascii="Work Sans" w:hAnsi="Work Sans"/>
          <w:b/>
          <w:bCs/>
        </w:rPr>
        <w:t xml:space="preserve">The NABTU studies interviewed </w:t>
      </w:r>
      <w:r w:rsidR="00741253" w:rsidRPr="00741253">
        <w:rPr>
          <w:rFonts w:ascii="Work Sans" w:hAnsi="Work Sans"/>
          <w:b/>
          <w:bCs/>
        </w:rPr>
        <w:t>and surveyed individuals working in “varying geographies, energy industries, and construction trades.”</w:t>
      </w:r>
      <w:r w:rsidR="00741253">
        <w:rPr>
          <w:rFonts w:ascii="Work Sans" w:hAnsi="Work Sans"/>
        </w:rPr>
        <w:t xml:space="preserve"> </w:t>
      </w:r>
      <w:r>
        <w:rPr>
          <w:rFonts w:ascii="Work Sans" w:hAnsi="Work Sans"/>
        </w:rPr>
        <w:t>“</w:t>
      </w:r>
      <w:r w:rsidR="00850BC3" w:rsidRPr="00850BC3">
        <w:rPr>
          <w:rFonts w:ascii="Work Sans" w:hAnsi="Work Sans"/>
        </w:rPr>
        <w:t>The first study is a comprehensive, qualitative analysis by the Cicero Group, Perspectives and Comparisons of Job Quality Across the US Energy Industries. The Cicero Group Study was conducted, including research and analysis, from October 2019 –February 2020 and included both secondary and primary data sources. Secondary sources in the Cicero study included government data from sources including the Bureau of Labor Statistics (BLS), the U.S. Energy Information Administration (EIA), and the United States Environmental Protection Agency (US EPA); 22 in-depth interviews with individuals from varying geographies and energy industries; 8 focus groups with individuals from varying geographies, energy industries, and trades; and an online survey with over 1,600 respondents from varying geographies, energy industries, and construction trades.</w:t>
      </w:r>
      <w:r w:rsidR="00850BC3">
        <w:rPr>
          <w:rFonts w:ascii="Work Sans" w:hAnsi="Work Sans"/>
        </w:rPr>
        <w:t xml:space="preserve">” </w:t>
      </w:r>
      <w:r w:rsidR="00850BC3" w:rsidRPr="00764349">
        <w:rPr>
          <w:rFonts w:ascii="Work Sans" w:hAnsi="Work Sans"/>
          <w:sz w:val="18"/>
          <w:szCs w:val="18"/>
        </w:rPr>
        <w:t xml:space="preserve">(“Construction Job Quality Across the US Energy Industries,” </w:t>
      </w:r>
      <w:hyperlink r:id="rId48" w:history="1">
        <w:r w:rsidR="00850BC3" w:rsidRPr="00764349">
          <w:rPr>
            <w:rStyle w:val="Hyperlink"/>
            <w:rFonts w:ascii="Work Sans" w:hAnsi="Work Sans"/>
            <w:sz w:val="18"/>
            <w:szCs w:val="18"/>
          </w:rPr>
          <w:t>North America's Building Trades Unions</w:t>
        </w:r>
      </w:hyperlink>
      <w:r w:rsidR="00850BC3" w:rsidRPr="00764349">
        <w:rPr>
          <w:rFonts w:ascii="Work Sans" w:hAnsi="Work Sans"/>
          <w:sz w:val="18"/>
          <w:szCs w:val="18"/>
        </w:rPr>
        <w:t>, 7/17/20)</w:t>
      </w:r>
      <w:r w:rsidR="00850BC3">
        <w:rPr>
          <w:rFonts w:ascii="Work Sans" w:hAnsi="Work Sans"/>
        </w:rPr>
        <w:t xml:space="preserve"> </w:t>
      </w:r>
    </w:p>
    <w:p w14:paraId="67EE0A30" w14:textId="37126018" w:rsidR="00850BC3" w:rsidRPr="00850BC3" w:rsidRDefault="00850BC3" w:rsidP="002C29F9">
      <w:pPr>
        <w:spacing w:after="160"/>
        <w:rPr>
          <w:rFonts w:ascii="Work Sans" w:hAnsi="Work Sans"/>
        </w:rPr>
      </w:pPr>
      <w:r>
        <w:rPr>
          <w:rFonts w:ascii="Work Sans" w:hAnsi="Work Sans"/>
          <w:b/>
          <w:bCs/>
        </w:rPr>
        <w:t>The NABTU studies found that</w:t>
      </w:r>
      <w:r w:rsidRPr="00850BC3">
        <w:rPr>
          <w:rFonts w:ascii="Work Sans" w:hAnsi="Work Sans"/>
          <w:b/>
          <w:bCs/>
        </w:rPr>
        <w:t xml:space="preserve">, </w:t>
      </w:r>
      <w:r w:rsidRPr="00850BC3">
        <w:rPr>
          <w:rFonts w:ascii="Work Sans" w:eastAsia="Times New Roman" w:hAnsi="Work Sans" w:cs="Times New Roman"/>
          <w:b/>
          <w:bCs/>
        </w:rPr>
        <w:t>“</w:t>
      </w:r>
      <w:r w:rsidRPr="00850BC3">
        <w:rPr>
          <w:rFonts w:ascii="Work Sans" w:hAnsi="Work Sans"/>
          <w:b/>
          <w:bCs/>
        </w:rPr>
        <w:t>Energy sector jobs and energy sector construction jobs provide Americans without a college education a vital pathway to middle class careers and living standards.”</w:t>
      </w:r>
      <w:r>
        <w:rPr>
          <w:rFonts w:ascii="Work Sans" w:hAnsi="Work Sans"/>
        </w:rPr>
        <w:t xml:space="preserve"> </w:t>
      </w:r>
      <w:r w:rsidR="001B2A15" w:rsidRPr="00764349">
        <w:rPr>
          <w:rFonts w:ascii="Work Sans" w:hAnsi="Work Sans"/>
          <w:sz w:val="18"/>
          <w:szCs w:val="18"/>
        </w:rPr>
        <w:t xml:space="preserve">(“Construction Job Quality Across the US Energy Industries,” </w:t>
      </w:r>
      <w:hyperlink r:id="rId49" w:history="1">
        <w:r w:rsidR="001B2A15" w:rsidRPr="00764349">
          <w:rPr>
            <w:rStyle w:val="Hyperlink"/>
            <w:rFonts w:ascii="Work Sans" w:hAnsi="Work Sans"/>
            <w:sz w:val="18"/>
            <w:szCs w:val="18"/>
          </w:rPr>
          <w:t>North America's Building Trades Unions</w:t>
        </w:r>
      </w:hyperlink>
      <w:r w:rsidR="001B2A15" w:rsidRPr="00764349">
        <w:rPr>
          <w:rFonts w:ascii="Work Sans" w:hAnsi="Work Sans"/>
          <w:sz w:val="18"/>
          <w:szCs w:val="18"/>
        </w:rPr>
        <w:t>, 7/17/20)</w:t>
      </w:r>
    </w:p>
    <w:p w14:paraId="2A6817E6" w14:textId="77777777" w:rsidR="00764349" w:rsidRDefault="00B63397" w:rsidP="002C29F9">
      <w:pPr>
        <w:spacing w:after="160"/>
        <w:rPr>
          <w:rFonts w:ascii="Work Sans" w:hAnsi="Work Sans"/>
          <w:sz w:val="18"/>
          <w:szCs w:val="18"/>
        </w:rPr>
      </w:pPr>
      <w:r w:rsidRPr="00B63397">
        <w:rPr>
          <w:rFonts w:ascii="Work Sans" w:hAnsi="Work Sans"/>
          <w:b/>
          <w:bCs/>
        </w:rPr>
        <w:lastRenderedPageBreak/>
        <w:t>NABTU Studies: “</w:t>
      </w:r>
      <w:r w:rsidR="00850BC3" w:rsidRPr="00850BC3">
        <w:rPr>
          <w:rFonts w:ascii="Work Sans" w:hAnsi="Work Sans"/>
          <w:b/>
          <w:bCs/>
        </w:rPr>
        <w:t>Tradespeople working in energy construction report that they consider projects in oil and natural gas industries to have better wages, benefits, and opportunities than renewables projects.</w:t>
      </w:r>
      <w:r w:rsidRPr="00B63397">
        <w:rPr>
          <w:rFonts w:ascii="Work Sans" w:hAnsi="Work Sans"/>
          <w:b/>
          <w:bCs/>
        </w:rPr>
        <w:t>”</w:t>
      </w:r>
      <w:r w:rsidR="00850BC3" w:rsidRPr="00850BC3">
        <w:rPr>
          <w:rFonts w:ascii="Work Sans" w:hAnsi="Work Sans"/>
          <w:b/>
          <w:bCs/>
        </w:rPr>
        <w:t xml:space="preserve"> </w:t>
      </w:r>
      <w:r w:rsidR="001B2A15" w:rsidRPr="00764349">
        <w:rPr>
          <w:rFonts w:ascii="Work Sans" w:hAnsi="Work Sans"/>
          <w:sz w:val="18"/>
          <w:szCs w:val="18"/>
        </w:rPr>
        <w:t xml:space="preserve">(“Construction Job Quality Across the US Energy Industries,” </w:t>
      </w:r>
      <w:hyperlink r:id="rId50" w:history="1">
        <w:r w:rsidR="001B2A15" w:rsidRPr="00764349">
          <w:rPr>
            <w:rStyle w:val="Hyperlink"/>
            <w:rFonts w:ascii="Work Sans" w:hAnsi="Work Sans"/>
            <w:sz w:val="18"/>
            <w:szCs w:val="18"/>
          </w:rPr>
          <w:t>North America's Building Trades Unions</w:t>
        </w:r>
      </w:hyperlink>
      <w:r w:rsidR="001B2A15" w:rsidRPr="00764349">
        <w:rPr>
          <w:rFonts w:ascii="Work Sans" w:hAnsi="Work Sans"/>
          <w:sz w:val="18"/>
          <w:szCs w:val="18"/>
        </w:rPr>
        <w:t>, 7/17/20)</w:t>
      </w:r>
    </w:p>
    <w:p w14:paraId="3841C318" w14:textId="5ABD4760" w:rsidR="00280F12" w:rsidRDefault="00280F12" w:rsidP="002C29F9">
      <w:pPr>
        <w:spacing w:after="160"/>
        <w:jc w:val="center"/>
        <w:rPr>
          <w:rFonts w:ascii="Work Sans" w:hAnsi="Work Sans"/>
        </w:rPr>
      </w:pPr>
      <w:r>
        <w:rPr>
          <w:rFonts w:ascii="Work Sans" w:hAnsi="Work Sans"/>
          <w:noProof/>
        </w:rPr>
        <w:drawing>
          <wp:inline distT="0" distB="0" distL="0" distR="0" wp14:anchorId="067AD363" wp14:editId="73E60791">
            <wp:extent cx="4572000" cy="1609481"/>
            <wp:effectExtent l="0" t="0" r="0" b="381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 phon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4572000" cy="1609481"/>
                    </a:xfrm>
                    <a:prstGeom prst="rect">
                      <a:avLst/>
                    </a:prstGeom>
                  </pic:spPr>
                </pic:pic>
              </a:graphicData>
            </a:graphic>
          </wp:inline>
        </w:drawing>
      </w:r>
    </w:p>
    <w:p w14:paraId="23AB17AD" w14:textId="75B81193" w:rsidR="001B2A15" w:rsidRPr="00764349" w:rsidRDefault="001B2A15" w:rsidP="002C29F9">
      <w:pPr>
        <w:spacing w:after="160"/>
        <w:jc w:val="center"/>
        <w:rPr>
          <w:rFonts w:ascii="Work Sans" w:hAnsi="Work Sans"/>
          <w:b/>
          <w:bCs/>
          <w:sz w:val="18"/>
          <w:szCs w:val="18"/>
        </w:rPr>
      </w:pPr>
      <w:r w:rsidRPr="00764349">
        <w:rPr>
          <w:rFonts w:ascii="Work Sans" w:hAnsi="Work Sans"/>
          <w:sz w:val="18"/>
          <w:szCs w:val="18"/>
        </w:rPr>
        <w:t xml:space="preserve">(“Construction Job Quality Across the US Energy Industries,” </w:t>
      </w:r>
      <w:hyperlink r:id="rId52" w:history="1">
        <w:r w:rsidRPr="00764349">
          <w:rPr>
            <w:rStyle w:val="Hyperlink"/>
            <w:rFonts w:ascii="Work Sans" w:hAnsi="Work Sans"/>
            <w:sz w:val="18"/>
            <w:szCs w:val="18"/>
          </w:rPr>
          <w:t>North America's Building Trades Unions</w:t>
        </w:r>
      </w:hyperlink>
      <w:r w:rsidRPr="00764349">
        <w:rPr>
          <w:rFonts w:ascii="Work Sans" w:hAnsi="Work Sans"/>
          <w:sz w:val="18"/>
          <w:szCs w:val="18"/>
        </w:rPr>
        <w:t>, 7/17/20)</w:t>
      </w:r>
    </w:p>
    <w:p w14:paraId="3209D18B" w14:textId="31872A6A" w:rsidR="00850BC3" w:rsidRDefault="00E23B2B" w:rsidP="002C29F9">
      <w:pPr>
        <w:spacing w:after="160"/>
        <w:jc w:val="center"/>
        <w:rPr>
          <w:rFonts w:ascii="Work Sans" w:hAnsi="Work Sans"/>
          <w:b/>
          <w:bCs/>
        </w:rPr>
      </w:pPr>
      <w:r>
        <w:rPr>
          <w:rFonts w:ascii="Work Sans" w:hAnsi="Work Sans"/>
          <w:noProof/>
        </w:rPr>
        <w:drawing>
          <wp:inline distT="0" distB="0" distL="0" distR="0" wp14:anchorId="52404728" wp14:editId="4F270EF1">
            <wp:extent cx="4572000" cy="1821473"/>
            <wp:effectExtent l="0" t="0" r="0" b="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ell phon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4572000" cy="1821473"/>
                    </a:xfrm>
                    <a:prstGeom prst="rect">
                      <a:avLst/>
                    </a:prstGeom>
                  </pic:spPr>
                </pic:pic>
              </a:graphicData>
            </a:graphic>
          </wp:inline>
        </w:drawing>
      </w:r>
    </w:p>
    <w:p w14:paraId="297301A5" w14:textId="3C12E850" w:rsidR="001B2A15" w:rsidRPr="00764349" w:rsidRDefault="001B2A15" w:rsidP="002C29F9">
      <w:pPr>
        <w:spacing w:after="160"/>
        <w:jc w:val="center"/>
        <w:rPr>
          <w:rFonts w:ascii="Work Sans" w:hAnsi="Work Sans"/>
          <w:b/>
          <w:bCs/>
          <w:sz w:val="18"/>
          <w:szCs w:val="18"/>
        </w:rPr>
      </w:pPr>
      <w:r w:rsidRPr="00764349">
        <w:rPr>
          <w:rFonts w:ascii="Work Sans" w:hAnsi="Work Sans"/>
          <w:sz w:val="18"/>
          <w:szCs w:val="18"/>
        </w:rPr>
        <w:t xml:space="preserve">(“Construction Job Quality Across the US Energy Industries,” </w:t>
      </w:r>
      <w:hyperlink r:id="rId54" w:history="1">
        <w:r w:rsidRPr="00764349">
          <w:rPr>
            <w:rStyle w:val="Hyperlink"/>
            <w:rFonts w:ascii="Work Sans" w:hAnsi="Work Sans"/>
            <w:sz w:val="18"/>
            <w:szCs w:val="18"/>
          </w:rPr>
          <w:t>North America's Building Trades Unions</w:t>
        </w:r>
      </w:hyperlink>
      <w:r w:rsidRPr="00764349">
        <w:rPr>
          <w:rFonts w:ascii="Work Sans" w:hAnsi="Work Sans"/>
          <w:sz w:val="18"/>
          <w:szCs w:val="18"/>
        </w:rPr>
        <w:t>, 7/17/20)</w:t>
      </w:r>
    </w:p>
    <w:p w14:paraId="2547333B" w14:textId="3C6728F1" w:rsidR="00E23B2B" w:rsidRDefault="00E23B2B" w:rsidP="002C29F9">
      <w:pPr>
        <w:spacing w:after="160"/>
        <w:jc w:val="center"/>
        <w:rPr>
          <w:rFonts w:ascii="Work Sans" w:hAnsi="Work Sans"/>
          <w:b/>
          <w:bCs/>
        </w:rPr>
      </w:pPr>
      <w:r>
        <w:rPr>
          <w:rFonts w:ascii="Work Sans" w:hAnsi="Work Sans"/>
          <w:noProof/>
        </w:rPr>
        <w:drawing>
          <wp:inline distT="0" distB="0" distL="0" distR="0" wp14:anchorId="10042C95" wp14:editId="3F465B1B">
            <wp:extent cx="4572000" cy="124606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ell phon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572000" cy="1246065"/>
                    </a:xfrm>
                    <a:prstGeom prst="rect">
                      <a:avLst/>
                    </a:prstGeom>
                  </pic:spPr>
                </pic:pic>
              </a:graphicData>
            </a:graphic>
          </wp:inline>
        </w:drawing>
      </w:r>
    </w:p>
    <w:p w14:paraId="5C9A8442" w14:textId="2ED0C898" w:rsidR="001B2A15" w:rsidRPr="00850BC3" w:rsidRDefault="001B2A15" w:rsidP="002C29F9">
      <w:pPr>
        <w:spacing w:after="160"/>
        <w:jc w:val="center"/>
        <w:rPr>
          <w:rFonts w:ascii="Work Sans" w:hAnsi="Work Sans"/>
          <w:b/>
          <w:bCs/>
          <w:sz w:val="18"/>
          <w:szCs w:val="18"/>
        </w:rPr>
      </w:pPr>
      <w:r w:rsidRPr="00764349">
        <w:rPr>
          <w:rFonts w:ascii="Work Sans" w:hAnsi="Work Sans"/>
          <w:sz w:val="18"/>
          <w:szCs w:val="18"/>
        </w:rPr>
        <w:t xml:space="preserve">(“Construction Job Quality Across the US Energy Industries,” </w:t>
      </w:r>
      <w:hyperlink r:id="rId56" w:history="1">
        <w:r w:rsidRPr="00764349">
          <w:rPr>
            <w:rStyle w:val="Hyperlink"/>
            <w:rFonts w:ascii="Work Sans" w:hAnsi="Work Sans"/>
            <w:sz w:val="18"/>
            <w:szCs w:val="18"/>
          </w:rPr>
          <w:t>North America's Building Trades Unions</w:t>
        </w:r>
      </w:hyperlink>
      <w:r w:rsidRPr="00764349">
        <w:rPr>
          <w:rFonts w:ascii="Work Sans" w:hAnsi="Work Sans"/>
          <w:sz w:val="18"/>
          <w:szCs w:val="18"/>
        </w:rPr>
        <w:t>, 7/17/20)</w:t>
      </w:r>
    </w:p>
    <w:p w14:paraId="3DB88FDF" w14:textId="1AAC4949" w:rsidR="00850BC3" w:rsidRDefault="00B63397" w:rsidP="002C29F9">
      <w:pPr>
        <w:spacing w:after="160"/>
        <w:rPr>
          <w:rFonts w:ascii="Work Sans" w:hAnsi="Work Sans"/>
        </w:rPr>
      </w:pPr>
      <w:r w:rsidRPr="00B63397">
        <w:rPr>
          <w:rFonts w:ascii="Work Sans" w:hAnsi="Work Sans"/>
          <w:b/>
          <w:bCs/>
        </w:rPr>
        <w:t>NABTU Studies:</w:t>
      </w:r>
      <w:r>
        <w:rPr>
          <w:rFonts w:ascii="Work Sans" w:hAnsi="Work Sans"/>
          <w:b/>
          <w:bCs/>
        </w:rPr>
        <w:t xml:space="preserve"> “</w:t>
      </w:r>
      <w:r w:rsidR="00850BC3" w:rsidRPr="00850BC3">
        <w:rPr>
          <w:rFonts w:ascii="Work Sans" w:hAnsi="Work Sans"/>
          <w:b/>
          <w:bCs/>
        </w:rPr>
        <w:t>Tradespeople also report that the oil and natural gas industries offer projects with longer durations than those in renewables industries, which means steadier income and more consistent benefits.</w:t>
      </w:r>
      <w:r w:rsidRPr="00B63397">
        <w:rPr>
          <w:rFonts w:ascii="Work Sans" w:hAnsi="Work Sans"/>
          <w:b/>
          <w:bCs/>
        </w:rPr>
        <w:t>”</w:t>
      </w:r>
      <w:r w:rsidR="00850BC3" w:rsidRPr="00850BC3">
        <w:rPr>
          <w:rFonts w:ascii="Work Sans" w:hAnsi="Work Sans"/>
        </w:rPr>
        <w:t xml:space="preserve"> </w:t>
      </w:r>
      <w:r w:rsidR="001B2A15" w:rsidRPr="00764349">
        <w:rPr>
          <w:rFonts w:ascii="Work Sans" w:hAnsi="Work Sans"/>
          <w:sz w:val="18"/>
          <w:szCs w:val="18"/>
        </w:rPr>
        <w:t xml:space="preserve">(“Construction Job Quality Across the US Energy Industries,” </w:t>
      </w:r>
      <w:hyperlink r:id="rId57" w:history="1">
        <w:r w:rsidR="001B2A15" w:rsidRPr="00764349">
          <w:rPr>
            <w:rStyle w:val="Hyperlink"/>
            <w:rFonts w:ascii="Work Sans" w:hAnsi="Work Sans"/>
            <w:sz w:val="18"/>
            <w:szCs w:val="18"/>
          </w:rPr>
          <w:t>North America's Building Trades Unions</w:t>
        </w:r>
      </w:hyperlink>
      <w:r w:rsidR="001B2A15" w:rsidRPr="00764349">
        <w:rPr>
          <w:rFonts w:ascii="Work Sans" w:hAnsi="Work Sans"/>
          <w:sz w:val="18"/>
          <w:szCs w:val="18"/>
        </w:rPr>
        <w:t>, 7/17/20)</w:t>
      </w:r>
    </w:p>
    <w:p w14:paraId="304484B3" w14:textId="5E8435BB" w:rsidR="00471B64" w:rsidRDefault="00E23B2B" w:rsidP="002C29F9">
      <w:pPr>
        <w:spacing w:after="160"/>
        <w:jc w:val="center"/>
        <w:rPr>
          <w:rFonts w:ascii="Work Sans" w:hAnsi="Work Sans"/>
        </w:rPr>
      </w:pPr>
      <w:r>
        <w:rPr>
          <w:rFonts w:ascii="Work Sans" w:hAnsi="Work Sans"/>
          <w:noProof/>
        </w:rPr>
        <w:lastRenderedPageBreak/>
        <w:drawing>
          <wp:inline distT="0" distB="0" distL="0" distR="0" wp14:anchorId="5AA7A10E" wp14:editId="0E612DC1">
            <wp:extent cx="3657600" cy="1475935"/>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ell phone&#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657600" cy="1475935"/>
                    </a:xfrm>
                    <a:prstGeom prst="rect">
                      <a:avLst/>
                    </a:prstGeom>
                  </pic:spPr>
                </pic:pic>
              </a:graphicData>
            </a:graphic>
          </wp:inline>
        </w:drawing>
      </w:r>
    </w:p>
    <w:p w14:paraId="50EC9283" w14:textId="5DA3830D" w:rsidR="00471B64" w:rsidRPr="00850BC3" w:rsidRDefault="001B2A15" w:rsidP="002C29F9">
      <w:pPr>
        <w:spacing w:after="160"/>
        <w:jc w:val="center"/>
        <w:rPr>
          <w:rFonts w:ascii="Work Sans" w:hAnsi="Work Sans"/>
          <w:sz w:val="18"/>
          <w:szCs w:val="18"/>
        </w:rPr>
      </w:pPr>
      <w:r w:rsidRPr="00764349">
        <w:rPr>
          <w:rFonts w:ascii="Work Sans" w:hAnsi="Work Sans"/>
          <w:sz w:val="18"/>
          <w:szCs w:val="18"/>
        </w:rPr>
        <w:t xml:space="preserve">(“Construction Job Quality Across the US Energy Industries,” </w:t>
      </w:r>
      <w:hyperlink r:id="rId59" w:history="1">
        <w:r w:rsidRPr="00764349">
          <w:rPr>
            <w:rStyle w:val="Hyperlink"/>
            <w:rFonts w:ascii="Work Sans" w:hAnsi="Work Sans"/>
            <w:sz w:val="18"/>
            <w:szCs w:val="18"/>
          </w:rPr>
          <w:t>North America's Building Trades Unions</w:t>
        </w:r>
      </w:hyperlink>
      <w:r w:rsidRPr="00764349">
        <w:rPr>
          <w:rFonts w:ascii="Work Sans" w:hAnsi="Work Sans"/>
          <w:sz w:val="18"/>
          <w:szCs w:val="18"/>
        </w:rPr>
        <w:t>, 7/17/20)</w:t>
      </w:r>
    </w:p>
    <w:p w14:paraId="6C7437B3" w14:textId="64E7649C" w:rsidR="00850BC3" w:rsidRPr="00850BC3" w:rsidRDefault="00741253" w:rsidP="002C29F9">
      <w:pPr>
        <w:spacing w:after="160"/>
        <w:rPr>
          <w:rFonts w:ascii="Work Sans" w:hAnsi="Work Sans"/>
        </w:rPr>
      </w:pPr>
      <w:r w:rsidRPr="00B63397">
        <w:rPr>
          <w:rFonts w:ascii="Work Sans" w:hAnsi="Work Sans"/>
          <w:b/>
          <w:bCs/>
        </w:rPr>
        <w:t>NABTU Studies:</w:t>
      </w:r>
      <w:r>
        <w:rPr>
          <w:rFonts w:ascii="Work Sans" w:hAnsi="Work Sans"/>
          <w:b/>
          <w:bCs/>
        </w:rPr>
        <w:t xml:space="preserve"> </w:t>
      </w:r>
      <w:r w:rsidRPr="00741253">
        <w:rPr>
          <w:rFonts w:ascii="Work Sans" w:hAnsi="Work Sans"/>
          <w:b/>
          <w:bCs/>
        </w:rPr>
        <w:t>“</w:t>
      </w:r>
      <w:r w:rsidRPr="00850BC3">
        <w:rPr>
          <w:rFonts w:ascii="Work Sans" w:hAnsi="Work Sans"/>
          <w:b/>
          <w:bCs/>
        </w:rPr>
        <w:t>Many of the trades that work on oil and natural gas projects are not as prevalent on renewables projects, indicating that skilled trade jobs are not highly interchangeable between industries.</w:t>
      </w:r>
      <w:r w:rsidRPr="00741253">
        <w:rPr>
          <w:rFonts w:ascii="Work Sans" w:hAnsi="Work Sans"/>
          <w:b/>
          <w:bCs/>
        </w:rPr>
        <w:t>”</w:t>
      </w:r>
      <w:r>
        <w:rPr>
          <w:rFonts w:ascii="Work Sans" w:hAnsi="Work Sans"/>
        </w:rPr>
        <w:t xml:space="preserve"> “</w:t>
      </w:r>
      <w:r w:rsidR="00850BC3" w:rsidRPr="00850BC3">
        <w:rPr>
          <w:rFonts w:ascii="Work Sans" w:hAnsi="Work Sans"/>
        </w:rPr>
        <w:t>Tradespeople report noteworthy differences between projects in renewable energy and oil and natural gas projects. They report better project variety, trades opportunities, skill development, and project consistency in oil and natural gas construction. Many of the trades that work on oil and natural gas projects are not as prevalent on renewables projects, indicating that skilled trade jobs are not highly interchangeable between industries.</w:t>
      </w:r>
      <w:r>
        <w:rPr>
          <w:rFonts w:ascii="Work Sans" w:hAnsi="Work Sans"/>
        </w:rPr>
        <w:t>”</w:t>
      </w:r>
      <w:r w:rsidR="00850BC3" w:rsidRPr="00850BC3">
        <w:rPr>
          <w:rFonts w:ascii="Work Sans" w:hAnsi="Work Sans"/>
        </w:rPr>
        <w:t xml:space="preserve"> </w:t>
      </w:r>
      <w:r w:rsidR="001B2A15" w:rsidRPr="00764349">
        <w:rPr>
          <w:rFonts w:ascii="Work Sans" w:hAnsi="Work Sans"/>
          <w:sz w:val="18"/>
          <w:szCs w:val="18"/>
        </w:rPr>
        <w:t xml:space="preserve">(“Construction Job Quality Across the US Energy Industries,” </w:t>
      </w:r>
      <w:hyperlink r:id="rId60" w:history="1">
        <w:r w:rsidR="001B2A15" w:rsidRPr="00764349">
          <w:rPr>
            <w:rStyle w:val="Hyperlink"/>
            <w:rFonts w:ascii="Work Sans" w:hAnsi="Work Sans"/>
            <w:sz w:val="18"/>
            <w:szCs w:val="18"/>
          </w:rPr>
          <w:t>North America's Building Trades Unions</w:t>
        </w:r>
      </w:hyperlink>
      <w:r w:rsidR="001B2A15" w:rsidRPr="00764349">
        <w:rPr>
          <w:rFonts w:ascii="Work Sans" w:hAnsi="Work Sans"/>
          <w:sz w:val="18"/>
          <w:szCs w:val="18"/>
        </w:rPr>
        <w:t>, 7/17/20)</w:t>
      </w:r>
    </w:p>
    <w:p w14:paraId="4F8E62A0" w14:textId="1C0B9B2D" w:rsidR="00E23B2B" w:rsidRDefault="00E23B2B" w:rsidP="002C29F9">
      <w:pPr>
        <w:spacing w:after="160"/>
        <w:jc w:val="center"/>
        <w:rPr>
          <w:rFonts w:ascii="Work Sans" w:hAnsi="Work Sans"/>
          <w:b/>
          <w:bCs/>
        </w:rPr>
      </w:pPr>
      <w:r>
        <w:rPr>
          <w:rFonts w:ascii="Work Sans" w:hAnsi="Work Sans"/>
          <w:b/>
          <w:bCs/>
          <w:noProof/>
        </w:rPr>
        <w:drawing>
          <wp:inline distT="0" distB="0" distL="0" distR="0" wp14:anchorId="21331C9D" wp14:editId="130AD812">
            <wp:extent cx="3657600" cy="2262554"/>
            <wp:effectExtent l="0" t="0" r="0" b="0"/>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ell phone&#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3657600" cy="2262554"/>
                    </a:xfrm>
                    <a:prstGeom prst="rect">
                      <a:avLst/>
                    </a:prstGeom>
                  </pic:spPr>
                </pic:pic>
              </a:graphicData>
            </a:graphic>
          </wp:inline>
        </w:drawing>
      </w:r>
    </w:p>
    <w:p w14:paraId="168CFA1F" w14:textId="31174E6D" w:rsidR="00E23B2B" w:rsidRPr="000F5776" w:rsidRDefault="001B2A15" w:rsidP="002C29F9">
      <w:pPr>
        <w:spacing w:after="160"/>
        <w:jc w:val="center"/>
        <w:rPr>
          <w:rFonts w:ascii="Work Sans" w:hAnsi="Work Sans"/>
          <w:b/>
          <w:bCs/>
          <w:sz w:val="18"/>
          <w:szCs w:val="18"/>
        </w:rPr>
      </w:pPr>
      <w:r w:rsidRPr="000F5776">
        <w:rPr>
          <w:rFonts w:ascii="Work Sans" w:hAnsi="Work Sans"/>
          <w:sz w:val="18"/>
          <w:szCs w:val="18"/>
        </w:rPr>
        <w:t xml:space="preserve">(“Construction Job Quality Across the US Energy Industries,” </w:t>
      </w:r>
      <w:hyperlink r:id="rId62" w:history="1">
        <w:r w:rsidRPr="000F5776">
          <w:rPr>
            <w:rStyle w:val="Hyperlink"/>
            <w:rFonts w:ascii="Work Sans" w:hAnsi="Work Sans"/>
            <w:sz w:val="18"/>
            <w:szCs w:val="18"/>
          </w:rPr>
          <w:t>North America's Building Trades Unions</w:t>
        </w:r>
      </w:hyperlink>
      <w:r w:rsidRPr="000F5776">
        <w:rPr>
          <w:rFonts w:ascii="Work Sans" w:hAnsi="Work Sans"/>
          <w:sz w:val="18"/>
          <w:szCs w:val="18"/>
        </w:rPr>
        <w:t>, 7/17/20)</w:t>
      </w:r>
    </w:p>
    <w:p w14:paraId="65B4B862" w14:textId="66288A01" w:rsidR="00E23B2B" w:rsidRDefault="00E23B2B" w:rsidP="002C29F9">
      <w:pPr>
        <w:spacing w:after="160"/>
        <w:jc w:val="center"/>
        <w:rPr>
          <w:rFonts w:ascii="Work Sans" w:hAnsi="Work Sans"/>
          <w:b/>
          <w:bCs/>
        </w:rPr>
      </w:pPr>
      <w:r>
        <w:rPr>
          <w:rFonts w:ascii="Work Sans" w:hAnsi="Work Sans"/>
          <w:b/>
          <w:bCs/>
          <w:noProof/>
        </w:rPr>
        <w:lastRenderedPageBreak/>
        <w:drawing>
          <wp:inline distT="0" distB="0" distL="0" distR="0" wp14:anchorId="1BCEC9D3" wp14:editId="5CFB34AE">
            <wp:extent cx="4572000" cy="2184889"/>
            <wp:effectExtent l="0" t="0" r="0" b="0"/>
            <wp:docPr id="25" name="Picture 2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social media pos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572000" cy="2184889"/>
                    </a:xfrm>
                    <a:prstGeom prst="rect">
                      <a:avLst/>
                    </a:prstGeom>
                  </pic:spPr>
                </pic:pic>
              </a:graphicData>
            </a:graphic>
          </wp:inline>
        </w:drawing>
      </w:r>
    </w:p>
    <w:p w14:paraId="3C434379" w14:textId="7B803D23" w:rsidR="001B2A15" w:rsidRPr="000F5776" w:rsidRDefault="001B2A15" w:rsidP="002C29F9">
      <w:pPr>
        <w:spacing w:after="160"/>
        <w:jc w:val="center"/>
        <w:rPr>
          <w:rFonts w:ascii="Work Sans" w:hAnsi="Work Sans"/>
          <w:b/>
          <w:bCs/>
          <w:sz w:val="18"/>
          <w:szCs w:val="18"/>
        </w:rPr>
      </w:pPr>
      <w:r w:rsidRPr="000F5776">
        <w:rPr>
          <w:rFonts w:ascii="Work Sans" w:hAnsi="Work Sans"/>
          <w:sz w:val="18"/>
          <w:szCs w:val="18"/>
        </w:rPr>
        <w:t xml:space="preserve">(“Construction Job Quality Across the US Energy Industries,” </w:t>
      </w:r>
      <w:hyperlink r:id="rId64" w:history="1">
        <w:r w:rsidRPr="000F5776">
          <w:rPr>
            <w:rStyle w:val="Hyperlink"/>
            <w:rFonts w:ascii="Work Sans" w:hAnsi="Work Sans"/>
            <w:sz w:val="18"/>
            <w:szCs w:val="18"/>
          </w:rPr>
          <w:t>North America's Building Trades Unions</w:t>
        </w:r>
      </w:hyperlink>
      <w:r w:rsidRPr="000F5776">
        <w:rPr>
          <w:rFonts w:ascii="Work Sans" w:hAnsi="Work Sans"/>
          <w:sz w:val="18"/>
          <w:szCs w:val="18"/>
        </w:rPr>
        <w:t>, 7/17/20)</w:t>
      </w:r>
    </w:p>
    <w:p w14:paraId="48A26B77" w14:textId="01B67329" w:rsidR="00E23B2B" w:rsidRDefault="00741253" w:rsidP="002C29F9">
      <w:pPr>
        <w:spacing w:after="160"/>
        <w:rPr>
          <w:rFonts w:ascii="Work Sans" w:hAnsi="Work Sans"/>
        </w:rPr>
      </w:pPr>
      <w:r w:rsidRPr="00B63397">
        <w:rPr>
          <w:rFonts w:ascii="Work Sans" w:hAnsi="Work Sans"/>
          <w:b/>
          <w:bCs/>
        </w:rPr>
        <w:t>NABTU Studies:</w:t>
      </w:r>
      <w:r>
        <w:rPr>
          <w:rFonts w:ascii="Work Sans" w:hAnsi="Work Sans"/>
          <w:b/>
          <w:bCs/>
        </w:rPr>
        <w:t xml:space="preserve"> “</w:t>
      </w:r>
      <w:r w:rsidRPr="00850BC3">
        <w:rPr>
          <w:rFonts w:ascii="Work Sans" w:hAnsi="Work Sans"/>
          <w:b/>
          <w:bCs/>
        </w:rPr>
        <w:t>The oil and natural gas industry’s reliance on registered apprenticeship and strict industry safety standards and procedures make workers safer in this segment of the construction industry.</w:t>
      </w:r>
      <w:r w:rsidRPr="00741253">
        <w:rPr>
          <w:rFonts w:ascii="Work Sans" w:hAnsi="Work Sans"/>
          <w:b/>
          <w:bCs/>
        </w:rPr>
        <w:t>”</w:t>
      </w:r>
      <w:r>
        <w:rPr>
          <w:rFonts w:ascii="Work Sans" w:hAnsi="Work Sans"/>
          <w:b/>
          <w:bCs/>
        </w:rPr>
        <w:t xml:space="preserve"> </w:t>
      </w:r>
      <w:r>
        <w:rPr>
          <w:rFonts w:ascii="Work Sans" w:hAnsi="Work Sans"/>
        </w:rPr>
        <w:t>“</w:t>
      </w:r>
      <w:r w:rsidR="00850BC3" w:rsidRPr="00850BC3">
        <w:rPr>
          <w:rFonts w:ascii="Work Sans" w:hAnsi="Work Sans"/>
        </w:rPr>
        <w:t xml:space="preserve">When it comes to safety, tradespeople perceive that renewables projects are slightly safer than oil and natural gas projects, but oil and natural gas projects are not considered </w:t>
      </w:r>
      <w:r>
        <w:rPr>
          <w:rFonts w:ascii="Work Sans" w:hAnsi="Work Sans"/>
        </w:rPr>
        <w:t>‘</w:t>
      </w:r>
      <w:r w:rsidR="00850BC3" w:rsidRPr="00850BC3">
        <w:rPr>
          <w:rFonts w:ascii="Work Sans" w:hAnsi="Work Sans"/>
        </w:rPr>
        <w:t>unsafe</w:t>
      </w:r>
      <w:r>
        <w:rPr>
          <w:rFonts w:ascii="Work Sans" w:hAnsi="Work Sans"/>
        </w:rPr>
        <w:t>’</w:t>
      </w:r>
      <w:r w:rsidR="00850BC3" w:rsidRPr="00850BC3">
        <w:rPr>
          <w:rFonts w:ascii="Work Sans" w:hAnsi="Work Sans"/>
        </w:rPr>
        <w:t xml:space="preserve"> by the average tradesperson. The oil and natural gas industry’s reliance on registered apprenticeship and strict industry safety standards and procedures make workers safer in this segment of the construction industry.</w:t>
      </w:r>
      <w:r>
        <w:rPr>
          <w:rFonts w:ascii="Work Sans" w:hAnsi="Work Sans"/>
        </w:rPr>
        <w:t>”</w:t>
      </w:r>
      <w:r w:rsidR="00850BC3" w:rsidRPr="00850BC3">
        <w:rPr>
          <w:rFonts w:ascii="Work Sans" w:hAnsi="Work Sans"/>
        </w:rPr>
        <w:t xml:space="preserve"> </w:t>
      </w:r>
      <w:r w:rsidR="001B2A15" w:rsidRPr="000F5776">
        <w:rPr>
          <w:rFonts w:ascii="Work Sans" w:hAnsi="Work Sans"/>
          <w:sz w:val="18"/>
          <w:szCs w:val="18"/>
        </w:rPr>
        <w:t xml:space="preserve">(“Construction Job Quality Across the US Energy Industries,” </w:t>
      </w:r>
      <w:hyperlink r:id="rId65" w:history="1">
        <w:r w:rsidR="001B2A15" w:rsidRPr="000F5776">
          <w:rPr>
            <w:rStyle w:val="Hyperlink"/>
            <w:rFonts w:ascii="Work Sans" w:hAnsi="Work Sans"/>
            <w:sz w:val="18"/>
            <w:szCs w:val="18"/>
          </w:rPr>
          <w:t>North America's Building Trades Unions</w:t>
        </w:r>
      </w:hyperlink>
      <w:r w:rsidR="001B2A15" w:rsidRPr="000F5776">
        <w:rPr>
          <w:rFonts w:ascii="Work Sans" w:hAnsi="Work Sans"/>
          <w:sz w:val="18"/>
          <w:szCs w:val="18"/>
        </w:rPr>
        <w:t>, 7/17/20)</w:t>
      </w:r>
    </w:p>
    <w:p w14:paraId="4189B820" w14:textId="4F6CA0B8" w:rsidR="00850BC3" w:rsidRDefault="00E23B2B" w:rsidP="002C29F9">
      <w:pPr>
        <w:spacing w:after="160"/>
        <w:jc w:val="center"/>
        <w:rPr>
          <w:rFonts w:ascii="Work Sans" w:hAnsi="Work Sans"/>
        </w:rPr>
      </w:pPr>
      <w:r>
        <w:rPr>
          <w:rFonts w:ascii="Work Sans" w:hAnsi="Work Sans"/>
          <w:noProof/>
        </w:rPr>
        <w:drawing>
          <wp:inline distT="0" distB="0" distL="0" distR="0" wp14:anchorId="47879B80" wp14:editId="76FF9F1F">
            <wp:extent cx="3657600" cy="1332523"/>
            <wp:effectExtent l="0" t="0" r="0" b="127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ell phon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3657600" cy="1332523"/>
                    </a:xfrm>
                    <a:prstGeom prst="rect">
                      <a:avLst/>
                    </a:prstGeom>
                  </pic:spPr>
                </pic:pic>
              </a:graphicData>
            </a:graphic>
          </wp:inline>
        </w:drawing>
      </w:r>
    </w:p>
    <w:p w14:paraId="155E8EDC" w14:textId="679B5A7F" w:rsidR="001B2A15" w:rsidRPr="000F5776" w:rsidRDefault="001B2A15" w:rsidP="002C29F9">
      <w:pPr>
        <w:spacing w:after="160"/>
        <w:jc w:val="center"/>
        <w:rPr>
          <w:rFonts w:ascii="Work Sans" w:hAnsi="Work Sans"/>
          <w:sz w:val="18"/>
          <w:szCs w:val="18"/>
        </w:rPr>
      </w:pPr>
      <w:r w:rsidRPr="000F5776">
        <w:rPr>
          <w:rFonts w:ascii="Work Sans" w:hAnsi="Work Sans"/>
          <w:sz w:val="18"/>
          <w:szCs w:val="18"/>
        </w:rPr>
        <w:t xml:space="preserve">(“Construction Job Quality Across the US Energy Industries,” </w:t>
      </w:r>
      <w:hyperlink r:id="rId67" w:history="1">
        <w:r w:rsidRPr="000F5776">
          <w:rPr>
            <w:rStyle w:val="Hyperlink"/>
            <w:rFonts w:ascii="Work Sans" w:hAnsi="Work Sans"/>
            <w:sz w:val="18"/>
            <w:szCs w:val="18"/>
          </w:rPr>
          <w:t>North America's Building Trades Unions</w:t>
        </w:r>
      </w:hyperlink>
      <w:r w:rsidRPr="000F5776">
        <w:rPr>
          <w:rFonts w:ascii="Work Sans" w:hAnsi="Work Sans"/>
          <w:sz w:val="18"/>
          <w:szCs w:val="18"/>
        </w:rPr>
        <w:t>, 7/17/20)</w:t>
      </w:r>
    </w:p>
    <w:p w14:paraId="7D49B43A" w14:textId="6541C554" w:rsidR="00471B64" w:rsidRDefault="00471B64" w:rsidP="002C29F9">
      <w:pPr>
        <w:spacing w:after="160"/>
        <w:rPr>
          <w:rFonts w:ascii="Work Sans" w:hAnsi="Work Sans"/>
        </w:rPr>
      </w:pPr>
      <w:r w:rsidRPr="00B63397">
        <w:rPr>
          <w:rFonts w:ascii="Work Sans" w:hAnsi="Work Sans"/>
          <w:b/>
          <w:bCs/>
        </w:rPr>
        <w:t>NABTU Studies:</w:t>
      </w:r>
      <w:r>
        <w:rPr>
          <w:rFonts w:ascii="Work Sans" w:hAnsi="Work Sans"/>
        </w:rPr>
        <w:t xml:space="preserve"> </w:t>
      </w:r>
      <w:r w:rsidRPr="00471B64">
        <w:rPr>
          <w:rFonts w:ascii="Work Sans" w:hAnsi="Work Sans"/>
          <w:b/>
          <w:bCs/>
        </w:rPr>
        <w:t>“A mature industry infrastructure such as that in oil and gas is likely to allow more skilled tradespeople the opportunity to work in the energy sector while remaining closer to their homes and families.”</w:t>
      </w:r>
      <w:r>
        <w:rPr>
          <w:rFonts w:ascii="Work Sans" w:hAnsi="Work Sans"/>
        </w:rPr>
        <w:t xml:space="preserve"> “</w:t>
      </w:r>
      <w:r w:rsidRPr="00471B64">
        <w:rPr>
          <w:rFonts w:ascii="Work Sans" w:hAnsi="Work Sans"/>
        </w:rPr>
        <w:t>Most tradespeople are constrained to projects within a reasonable driving distance from their homes and families. Tradespeople in every industry report commuting about an hour to the project site. A mature industry infrastructure such as that in oil and gas is likely to allow more skilled tradespeople the opportunity to work in the energy sector while remaining closer to their homes and families</w:t>
      </w:r>
      <w:r>
        <w:rPr>
          <w:rFonts w:ascii="Work Sans" w:hAnsi="Work Sans"/>
        </w:rPr>
        <w:t>.”</w:t>
      </w:r>
      <w:r w:rsidR="001B2A15">
        <w:rPr>
          <w:rFonts w:ascii="Work Sans" w:hAnsi="Work Sans"/>
        </w:rPr>
        <w:t xml:space="preserve"> </w:t>
      </w:r>
      <w:r w:rsidR="001B2A15" w:rsidRPr="000F5776">
        <w:rPr>
          <w:rFonts w:ascii="Work Sans" w:hAnsi="Work Sans"/>
          <w:sz w:val="18"/>
          <w:szCs w:val="18"/>
        </w:rPr>
        <w:t xml:space="preserve">(“Construction Job Quality Across the US Energy Industries,” </w:t>
      </w:r>
      <w:hyperlink r:id="rId68" w:history="1">
        <w:r w:rsidR="001B2A15" w:rsidRPr="000F5776">
          <w:rPr>
            <w:rStyle w:val="Hyperlink"/>
            <w:rFonts w:ascii="Work Sans" w:hAnsi="Work Sans"/>
            <w:sz w:val="18"/>
            <w:szCs w:val="18"/>
          </w:rPr>
          <w:t>North America's Building Trades Unions</w:t>
        </w:r>
      </w:hyperlink>
      <w:r w:rsidR="001B2A15" w:rsidRPr="000F5776">
        <w:rPr>
          <w:rFonts w:ascii="Work Sans" w:hAnsi="Work Sans"/>
          <w:sz w:val="18"/>
          <w:szCs w:val="18"/>
        </w:rPr>
        <w:t>, 7/17/20)</w:t>
      </w:r>
    </w:p>
    <w:p w14:paraId="151CB615" w14:textId="273C2685" w:rsidR="00280F12" w:rsidRDefault="00280F12" w:rsidP="002C29F9">
      <w:pPr>
        <w:spacing w:after="160"/>
        <w:jc w:val="center"/>
        <w:rPr>
          <w:rFonts w:ascii="Work Sans" w:hAnsi="Work Sans"/>
        </w:rPr>
      </w:pPr>
      <w:r>
        <w:rPr>
          <w:rFonts w:ascii="Work Sans" w:hAnsi="Work Sans"/>
          <w:noProof/>
        </w:rPr>
        <w:lastRenderedPageBreak/>
        <w:drawing>
          <wp:inline distT="0" distB="0" distL="0" distR="0" wp14:anchorId="44A980A7" wp14:editId="32926626">
            <wp:extent cx="5486400" cy="2155288"/>
            <wp:effectExtent l="0" t="0" r="0" b="3810"/>
            <wp:docPr id="33"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 up of a map&#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486400" cy="2155288"/>
                    </a:xfrm>
                    <a:prstGeom prst="rect">
                      <a:avLst/>
                    </a:prstGeom>
                  </pic:spPr>
                </pic:pic>
              </a:graphicData>
            </a:graphic>
          </wp:inline>
        </w:drawing>
      </w:r>
    </w:p>
    <w:p w14:paraId="499E9196" w14:textId="6343F617" w:rsidR="001B2A15" w:rsidRPr="000F5776" w:rsidRDefault="001B2A15" w:rsidP="002C29F9">
      <w:pPr>
        <w:spacing w:after="160"/>
        <w:jc w:val="center"/>
        <w:rPr>
          <w:rFonts w:ascii="Work Sans" w:hAnsi="Work Sans"/>
          <w:sz w:val="18"/>
          <w:szCs w:val="18"/>
        </w:rPr>
      </w:pPr>
      <w:r w:rsidRPr="000F5776">
        <w:rPr>
          <w:rFonts w:ascii="Work Sans" w:hAnsi="Work Sans"/>
          <w:sz w:val="18"/>
          <w:szCs w:val="18"/>
        </w:rPr>
        <w:t xml:space="preserve">(“Construction Job Quality Across the US Energy Industries,” </w:t>
      </w:r>
      <w:hyperlink r:id="rId70" w:history="1">
        <w:r w:rsidRPr="000F5776">
          <w:rPr>
            <w:rStyle w:val="Hyperlink"/>
            <w:rFonts w:ascii="Work Sans" w:hAnsi="Work Sans"/>
            <w:sz w:val="18"/>
            <w:szCs w:val="18"/>
          </w:rPr>
          <w:t>North America's Building Trades Unions</w:t>
        </w:r>
      </w:hyperlink>
      <w:r w:rsidRPr="000F5776">
        <w:rPr>
          <w:rFonts w:ascii="Work Sans" w:hAnsi="Work Sans"/>
          <w:sz w:val="18"/>
          <w:szCs w:val="18"/>
        </w:rPr>
        <w:t>, 7/17/20)</w:t>
      </w:r>
    </w:p>
    <w:p w14:paraId="10E7C5D3" w14:textId="4144BEF3" w:rsidR="00280F12" w:rsidRDefault="00280F12" w:rsidP="002C29F9">
      <w:pPr>
        <w:spacing w:after="160"/>
        <w:jc w:val="center"/>
        <w:rPr>
          <w:rFonts w:ascii="Work Sans" w:hAnsi="Work Sans"/>
        </w:rPr>
      </w:pPr>
      <w:r>
        <w:rPr>
          <w:rFonts w:ascii="Work Sans" w:hAnsi="Work Sans"/>
          <w:noProof/>
        </w:rPr>
        <w:drawing>
          <wp:inline distT="0" distB="0" distL="0" distR="0" wp14:anchorId="5B84D442" wp14:editId="12040BD0">
            <wp:extent cx="4572000" cy="2537069"/>
            <wp:effectExtent l="0" t="0" r="0" b="3175"/>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ell phon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4572000" cy="2537069"/>
                    </a:xfrm>
                    <a:prstGeom prst="rect">
                      <a:avLst/>
                    </a:prstGeom>
                  </pic:spPr>
                </pic:pic>
              </a:graphicData>
            </a:graphic>
          </wp:inline>
        </w:drawing>
      </w:r>
    </w:p>
    <w:p w14:paraId="055E4E04" w14:textId="0DE3ABD9" w:rsidR="001B2A15" w:rsidRPr="00850BC3" w:rsidRDefault="001B2A15" w:rsidP="002C29F9">
      <w:pPr>
        <w:spacing w:after="160"/>
        <w:jc w:val="center"/>
        <w:rPr>
          <w:rFonts w:ascii="Work Sans" w:hAnsi="Work Sans"/>
          <w:sz w:val="18"/>
          <w:szCs w:val="18"/>
        </w:rPr>
      </w:pPr>
      <w:r w:rsidRPr="000F5776">
        <w:rPr>
          <w:rFonts w:ascii="Work Sans" w:hAnsi="Work Sans"/>
          <w:sz w:val="18"/>
          <w:szCs w:val="18"/>
        </w:rPr>
        <w:t xml:space="preserve">(“Construction Job Quality Across the US Energy Industries,” </w:t>
      </w:r>
      <w:hyperlink r:id="rId72" w:history="1">
        <w:r w:rsidRPr="000F5776">
          <w:rPr>
            <w:rStyle w:val="Hyperlink"/>
            <w:rFonts w:ascii="Work Sans" w:hAnsi="Work Sans"/>
            <w:sz w:val="18"/>
            <w:szCs w:val="18"/>
          </w:rPr>
          <w:t>North America's Building Trades Unions</w:t>
        </w:r>
      </w:hyperlink>
      <w:r w:rsidRPr="000F5776">
        <w:rPr>
          <w:rFonts w:ascii="Work Sans" w:hAnsi="Work Sans"/>
          <w:sz w:val="18"/>
          <w:szCs w:val="18"/>
        </w:rPr>
        <w:t>, 7/17/20)</w:t>
      </w:r>
    </w:p>
    <w:p w14:paraId="38A107F5" w14:textId="0980B1A1" w:rsidR="00594C62" w:rsidRPr="000B62E7" w:rsidRDefault="00E23B2B" w:rsidP="002C29F9">
      <w:pPr>
        <w:spacing w:after="160"/>
        <w:rPr>
          <w:rFonts w:ascii="Work Sans" w:hAnsi="Work Sans"/>
        </w:rPr>
      </w:pPr>
      <w:r w:rsidRPr="00B63397">
        <w:rPr>
          <w:rFonts w:ascii="Work Sans" w:hAnsi="Work Sans"/>
          <w:b/>
          <w:bCs/>
        </w:rPr>
        <w:t>NABTU Studies:</w:t>
      </w:r>
      <w:r>
        <w:rPr>
          <w:rFonts w:ascii="Work Sans" w:hAnsi="Work Sans"/>
        </w:rPr>
        <w:t xml:space="preserve"> </w:t>
      </w:r>
      <w:r w:rsidRPr="00E23B2B">
        <w:rPr>
          <w:rFonts w:ascii="Work Sans" w:hAnsi="Work Sans"/>
          <w:b/>
          <w:bCs/>
        </w:rPr>
        <w:t>“Tradespeople report better project variety, skill development, and project consistency in the oil and natural gas industries compared to the work being done in the wind and solar industries. Better consistency is often attributed to regular maintenance and upgrades.”</w:t>
      </w:r>
      <w:r w:rsidR="001B2A15">
        <w:rPr>
          <w:rFonts w:ascii="Work Sans" w:hAnsi="Work Sans"/>
          <w:b/>
          <w:bCs/>
        </w:rPr>
        <w:t xml:space="preserve"> </w:t>
      </w:r>
      <w:r w:rsidR="001B2A15" w:rsidRPr="000F5776">
        <w:rPr>
          <w:rFonts w:ascii="Work Sans" w:hAnsi="Work Sans"/>
          <w:sz w:val="18"/>
          <w:szCs w:val="18"/>
        </w:rPr>
        <w:t xml:space="preserve">(“Construction Job Quality Across the US Energy Industries,” </w:t>
      </w:r>
      <w:hyperlink r:id="rId73" w:history="1">
        <w:r w:rsidR="001B2A15" w:rsidRPr="000F5776">
          <w:rPr>
            <w:rStyle w:val="Hyperlink"/>
            <w:rFonts w:ascii="Work Sans" w:hAnsi="Work Sans"/>
            <w:sz w:val="18"/>
            <w:szCs w:val="18"/>
          </w:rPr>
          <w:t>North America's Building Trades Unions</w:t>
        </w:r>
      </w:hyperlink>
      <w:r w:rsidR="001B2A15" w:rsidRPr="000F5776">
        <w:rPr>
          <w:rFonts w:ascii="Work Sans" w:hAnsi="Work Sans"/>
          <w:sz w:val="18"/>
          <w:szCs w:val="18"/>
        </w:rPr>
        <w:t>, 7/17/20)</w:t>
      </w:r>
    </w:p>
    <w:p w14:paraId="6AB8B07E" w14:textId="77777777" w:rsidR="003B37D7" w:rsidRPr="004331BA" w:rsidRDefault="003B37D7" w:rsidP="002C29F9">
      <w:pPr>
        <w:spacing w:after="160"/>
        <w:rPr>
          <w:rFonts w:ascii="Cambria" w:eastAsia="Calibri" w:hAnsi="Cambria" w:cs="Times New Roman"/>
          <w:sz w:val="16"/>
          <w:szCs w:val="16"/>
        </w:rPr>
      </w:pPr>
    </w:p>
    <w:p w14:paraId="42948E78" w14:textId="0B4D2425" w:rsidR="000E28F0" w:rsidRPr="000E28F0" w:rsidRDefault="00E23B2B" w:rsidP="002C29F9">
      <w:pPr>
        <w:spacing w:after="160"/>
        <w:jc w:val="center"/>
        <w:rPr>
          <w:rFonts w:ascii="Work Sans" w:eastAsia="Times New Roman" w:hAnsi="Work Sans" w:cs="Times New Roman"/>
        </w:rPr>
      </w:pPr>
      <w:r>
        <w:rPr>
          <w:rFonts w:ascii="Work Sans" w:eastAsia="Times New Roman" w:hAnsi="Work Sans" w:cs="Times New Roman"/>
          <w:noProof/>
        </w:rPr>
        <w:lastRenderedPageBreak/>
        <w:drawing>
          <wp:inline distT="0" distB="0" distL="0" distR="0" wp14:anchorId="297046DB" wp14:editId="52A08019">
            <wp:extent cx="4572000" cy="5365261"/>
            <wp:effectExtent l="0" t="0" r="0" b="0"/>
            <wp:docPr id="23" name="Picture 2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tex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4572000" cy="5365261"/>
                    </a:xfrm>
                    <a:prstGeom prst="rect">
                      <a:avLst/>
                    </a:prstGeom>
                  </pic:spPr>
                </pic:pic>
              </a:graphicData>
            </a:graphic>
          </wp:inline>
        </w:drawing>
      </w:r>
    </w:p>
    <w:p w14:paraId="5361A5EE" w14:textId="292B1A26" w:rsidR="00FF34D7" w:rsidRPr="000F5776" w:rsidRDefault="001B2A15" w:rsidP="002C29F9">
      <w:pPr>
        <w:pStyle w:val="TEAbodycopy"/>
        <w:spacing w:before="0" w:after="160" w:line="240" w:lineRule="auto"/>
        <w:jc w:val="center"/>
        <w:rPr>
          <w:rFonts w:ascii="Kulturista" w:hAnsi="Kulturista" w:cs="FranklinGothic-DemiCndItal"/>
          <w:b/>
          <w:bCs/>
          <w:i/>
          <w:iCs/>
          <w:color w:val="0E5EAC"/>
          <w:sz w:val="18"/>
          <w:szCs w:val="18"/>
        </w:rPr>
      </w:pPr>
      <w:r w:rsidRPr="000F5776">
        <w:rPr>
          <w:rFonts w:ascii="Work Sans" w:hAnsi="Work Sans"/>
          <w:sz w:val="18"/>
          <w:szCs w:val="18"/>
        </w:rPr>
        <w:t xml:space="preserve">(“Construction Job Quality Across the US Energy Industries,” </w:t>
      </w:r>
      <w:hyperlink r:id="rId75" w:history="1">
        <w:r w:rsidRPr="000F5776">
          <w:rPr>
            <w:rStyle w:val="Hyperlink"/>
            <w:rFonts w:ascii="Work Sans" w:hAnsi="Work Sans"/>
            <w:sz w:val="18"/>
            <w:szCs w:val="18"/>
          </w:rPr>
          <w:t>North America's Building Trades Unions</w:t>
        </w:r>
      </w:hyperlink>
      <w:r w:rsidRPr="000F5776">
        <w:rPr>
          <w:rFonts w:ascii="Work Sans" w:hAnsi="Work Sans"/>
          <w:sz w:val="18"/>
          <w:szCs w:val="18"/>
        </w:rPr>
        <w:t>, 7/17/20)</w:t>
      </w:r>
    </w:p>
    <w:p w14:paraId="6B9FBC23" w14:textId="78CFB2EA" w:rsidR="00AC5EF0" w:rsidRDefault="00280F12" w:rsidP="002C29F9">
      <w:pPr>
        <w:pStyle w:val="TEAbodycopy"/>
        <w:spacing w:before="0" w:after="160" w:line="240" w:lineRule="auto"/>
        <w:rPr>
          <w:rFonts w:ascii="Work Sans" w:hAnsi="Work Sans"/>
          <w:sz w:val="18"/>
          <w:szCs w:val="18"/>
        </w:rPr>
      </w:pPr>
      <w:r w:rsidRPr="00B63397">
        <w:rPr>
          <w:rFonts w:ascii="Work Sans" w:hAnsi="Work Sans"/>
          <w:b/>
          <w:bCs/>
        </w:rPr>
        <w:t>NABTU Studies:</w:t>
      </w:r>
      <w:r>
        <w:rPr>
          <w:rFonts w:ascii="Work Sans" w:hAnsi="Work Sans"/>
        </w:rPr>
        <w:t xml:space="preserve"> </w:t>
      </w:r>
      <w:r w:rsidRPr="00280F12">
        <w:rPr>
          <w:rFonts w:ascii="Work Sans" w:hAnsi="Work Sans"/>
          <w:b/>
          <w:bCs/>
        </w:rPr>
        <w:t>“The construction and oil &amp; natural gas industries rely heavily on high school graduates to staff about 45 percent of all the jobs in these two industries. Relative to many other high school graduates with no college education, high school graduates in construction, oil &amp; natural gas are paid better while receiving more health insurance and pension coverage.”</w:t>
      </w:r>
      <w:r>
        <w:rPr>
          <w:rFonts w:ascii="Work Sans" w:hAnsi="Work Sans"/>
        </w:rPr>
        <w:t xml:space="preserve"> “</w:t>
      </w:r>
      <w:r w:rsidRPr="00280F12">
        <w:rPr>
          <w:rFonts w:ascii="Work Sans" w:hAnsi="Work Sans"/>
        </w:rPr>
        <w:t xml:space="preserve">In some industries, the road to a productive and rewarding career need not go through college. Thirty percent of all employees and 25 percent of the workers 25 years and older in the US labor market are high school graduates with no college education. The construction and oil &amp; natural gas industries rely heavily on high school graduates to staff about 45 percent of all the jobs in these two industries. Relative to many other high school graduates with no college education, high school graduates in construction, oil &amp; natural gas are paid better while receiving more health insurance and pension coverage. This </w:t>
      </w:r>
      <w:r w:rsidRPr="00280F12">
        <w:rPr>
          <w:rFonts w:ascii="Work Sans" w:hAnsi="Work Sans"/>
        </w:rPr>
        <w:lastRenderedPageBreak/>
        <w:t>is both true for blue-collar and white-collar high school graduates in these two industries. It is especially true of union workers in construction and oil &amp; natural gas.</w:t>
      </w:r>
      <w:r>
        <w:rPr>
          <w:rFonts w:ascii="Work Sans" w:hAnsi="Work Sans"/>
        </w:rPr>
        <w:t>”</w:t>
      </w:r>
      <w:r w:rsidR="001B2A15">
        <w:rPr>
          <w:rFonts w:ascii="Work Sans" w:hAnsi="Work Sans"/>
        </w:rPr>
        <w:t xml:space="preserve"> </w:t>
      </w:r>
      <w:r w:rsidR="001B2A15" w:rsidRPr="000F5776">
        <w:rPr>
          <w:rFonts w:ascii="Work Sans" w:hAnsi="Work Sans"/>
          <w:sz w:val="18"/>
          <w:szCs w:val="18"/>
        </w:rPr>
        <w:t xml:space="preserve">(“Construction Job Quality Across the US Energy Industries,” </w:t>
      </w:r>
      <w:hyperlink r:id="rId76" w:history="1">
        <w:r w:rsidR="001B2A15" w:rsidRPr="000F5776">
          <w:rPr>
            <w:rStyle w:val="Hyperlink"/>
            <w:rFonts w:ascii="Work Sans" w:hAnsi="Work Sans"/>
            <w:sz w:val="18"/>
            <w:szCs w:val="18"/>
          </w:rPr>
          <w:t>North America's Building Trades Unions</w:t>
        </w:r>
      </w:hyperlink>
      <w:r w:rsidR="001B2A15" w:rsidRPr="000F5776">
        <w:rPr>
          <w:rFonts w:ascii="Work Sans" w:hAnsi="Work Sans"/>
          <w:sz w:val="18"/>
          <w:szCs w:val="18"/>
        </w:rPr>
        <w:t>, 7/17/20)</w:t>
      </w:r>
    </w:p>
    <w:p w14:paraId="530FC0FB" w14:textId="1E6B2E55" w:rsidR="000D4F9B" w:rsidRDefault="000D4F9B" w:rsidP="002C29F9">
      <w:pPr>
        <w:pStyle w:val="TEAbodycopy"/>
        <w:spacing w:before="0" w:after="160" w:line="240" w:lineRule="auto"/>
        <w:rPr>
          <w:rFonts w:ascii="Work Sans" w:hAnsi="Work Sans"/>
          <w:sz w:val="18"/>
          <w:szCs w:val="18"/>
        </w:rPr>
      </w:pPr>
    </w:p>
    <w:p w14:paraId="10DD41DB" w14:textId="13E8DDCD" w:rsidR="000D4F9B" w:rsidRPr="00654B94" w:rsidRDefault="000D4F9B" w:rsidP="002C29F9">
      <w:pPr>
        <w:pStyle w:val="TEAbodycopy"/>
        <w:spacing w:before="0" w:after="160" w:line="240" w:lineRule="auto"/>
        <w:rPr>
          <w:rFonts w:ascii="Work Sans" w:hAnsi="Work Sans"/>
        </w:rPr>
      </w:pPr>
    </w:p>
    <w:sectPr w:rsidR="000D4F9B" w:rsidRPr="00654B94" w:rsidSect="008F3776">
      <w:headerReference w:type="default" r:id="rId77"/>
      <w:footerReference w:type="default" r:id="rId78"/>
      <w:headerReference w:type="first" r:id="rId79"/>
      <w:footerReference w:type="first" r:id="rId80"/>
      <w:pgSz w:w="12240" w:h="15840"/>
      <w:pgMar w:top="1440" w:right="1440" w:bottom="1440" w:left="1440" w:header="720" w:footer="3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0B9249" w14:textId="77777777" w:rsidR="001B70E0" w:rsidRDefault="001B70E0" w:rsidP="00332414">
      <w:r>
        <w:separator/>
      </w:r>
    </w:p>
  </w:endnote>
  <w:endnote w:type="continuationSeparator" w:id="0">
    <w:p w14:paraId="2F700391" w14:textId="77777777" w:rsidR="001B70E0" w:rsidRDefault="001B70E0" w:rsidP="00332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Kulturista">
    <w:altName w:val="Calibri"/>
    <w:panose1 w:val="02000000000000000000"/>
    <w:charset w:val="4D"/>
    <w:family w:val="auto"/>
    <w:notTrueType/>
    <w:pitch w:val="variable"/>
    <w:sig w:usb0="A00000AF" w:usb1="5000006A" w:usb2="00000000" w:usb3="00000000" w:csb0="00000193" w:csb1="00000000"/>
  </w:font>
  <w:font w:name="FranklinGothic-DemiCnd">
    <w:altName w:val="Calibri"/>
    <w:panose1 w:val="020B0604020202020204"/>
    <w:charset w:val="00"/>
    <w:family w:val="auto"/>
    <w:notTrueType/>
    <w:pitch w:val="variable"/>
    <w:sig w:usb0="00000003" w:usb1="00000000" w:usb2="00000000" w:usb3="00000000" w:csb0="00000001" w:csb1="00000000"/>
  </w:font>
  <w:font w:name="FranklinGothic-BookCnd">
    <w:altName w:val="Calibri"/>
    <w:panose1 w:val="020B0604020202020204"/>
    <w:charset w:val="00"/>
    <w:family w:val="auto"/>
    <w:notTrueType/>
    <w:pitch w:val="variable"/>
    <w:sig w:usb0="00000003" w:usb1="00000000" w:usb2="00000000" w:usb3="00000000" w:csb0="00000001" w:csb1="00000000"/>
  </w:font>
  <w:font w:name="FranklinGothic URW Cond Demi">
    <w:altName w:val="Calibri"/>
    <w:panose1 w:val="020B0604020202020204"/>
    <w:charset w:val="00"/>
    <w:family w:val="auto"/>
    <w:notTrueType/>
    <w:pitch w:val="variable"/>
    <w:sig w:usb0="20000287" w:usb1="00000001" w:usb2="00000000" w:usb3="00000000" w:csb0="0000019F" w:csb1="00000000"/>
  </w:font>
  <w:font w:name="FranklinGothic URW Cond Book">
    <w:altName w:val="Calibri"/>
    <w:panose1 w:val="020B0604020202020204"/>
    <w:charset w:val="00"/>
    <w:family w:val="auto"/>
    <w:notTrueType/>
    <w:pitch w:val="variable"/>
    <w:sig w:usb0="20000287" w:usb1="00000001" w:usb2="00000000" w:usb3="00000000" w:csb0="0000019F" w:csb1="00000000"/>
  </w:font>
  <w:font w:name="FranklinGothic-DemiCndItal">
    <w:altName w:val="Calibri"/>
    <w:panose1 w:val="020B0604020202020204"/>
    <w:charset w:val="00"/>
    <w:family w:val="auto"/>
    <w:notTrueType/>
    <w:pitch w:val="variable"/>
    <w:sig w:usb0="00000003" w:usb1="00000000" w:usb2="00000000" w:usb3="00000000" w:csb0="00000001" w:csb1="00000000"/>
  </w:font>
  <w:font w:name="Work Sans">
    <w:altName w:val="Work Sans"/>
    <w:panose1 w:val="00000500000000000000"/>
    <w:charset w:val="4D"/>
    <w:family w:val="auto"/>
    <w:notTrueType/>
    <w:pitch w:val="variable"/>
    <w:sig w:usb0="00000007" w:usb1="00000001"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55881" w14:textId="64CCE79F" w:rsidR="00696077" w:rsidRDefault="00696077" w:rsidP="002217EF">
    <w:pPr>
      <w:pStyle w:val="Footer"/>
      <w:ind w:hanging="1440"/>
    </w:pPr>
    <w:r>
      <w:rPr>
        <w:noProof/>
      </w:rPr>
      <w:drawing>
        <wp:inline distT="0" distB="0" distL="0" distR="0" wp14:anchorId="23DEB0E1" wp14:editId="463E0B7E">
          <wp:extent cx="7772400" cy="548640"/>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5486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326E5" w14:textId="692825FC" w:rsidR="00696077" w:rsidRDefault="00696077" w:rsidP="008F3776">
    <w:pPr>
      <w:pStyle w:val="Footer"/>
      <w:ind w:left="-1440"/>
    </w:pPr>
    <w:r>
      <w:rPr>
        <w:noProof/>
      </w:rPr>
      <w:drawing>
        <wp:inline distT="0" distB="0" distL="0" distR="0" wp14:anchorId="44462C0F" wp14:editId="7D270058">
          <wp:extent cx="7781544" cy="548640"/>
          <wp:effectExtent l="0" t="0" r="381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81544" cy="5486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C029E8" w14:textId="77777777" w:rsidR="001B70E0" w:rsidRDefault="001B70E0" w:rsidP="00332414">
      <w:r>
        <w:separator/>
      </w:r>
    </w:p>
  </w:footnote>
  <w:footnote w:type="continuationSeparator" w:id="0">
    <w:p w14:paraId="15452CFA" w14:textId="77777777" w:rsidR="001B70E0" w:rsidRDefault="001B70E0" w:rsidP="00332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5DCC7" w14:textId="3DF184A4" w:rsidR="00696077" w:rsidRPr="00332414" w:rsidRDefault="00696077" w:rsidP="00332414">
    <w:pPr>
      <w:pStyle w:val="BasicParagraph"/>
      <w:suppressAutoHyphens/>
      <w:jc w:val="center"/>
      <w:rPr>
        <w:rFonts w:ascii="Kulturista" w:hAnsi="Kulturista" w:cs="Kulturista"/>
        <w:b/>
        <w:bCs/>
        <w:caps/>
        <w:color w:val="A83539"/>
        <w:sz w:val="38"/>
        <w:szCs w:val="3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DF8E1" w14:textId="77777777" w:rsidR="00696077" w:rsidRDefault="00696077" w:rsidP="008F3776">
    <w:pPr>
      <w:pStyle w:val="Header"/>
      <w:jc w:val="center"/>
    </w:pPr>
    <w:r>
      <w:rPr>
        <w:noProof/>
      </w:rPr>
      <w:drawing>
        <wp:inline distT="0" distB="0" distL="0" distR="0" wp14:anchorId="206D2CC8" wp14:editId="175BB2ED">
          <wp:extent cx="1744692" cy="15807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_logo.eps"/>
                  <pic:cNvPicPr/>
                </pic:nvPicPr>
                <pic:blipFill>
                  <a:blip r:embed="rId1">
                    <a:extLst>
                      <a:ext uri="{28A0092B-C50C-407E-A947-70E740481C1C}">
                        <a14:useLocalDpi xmlns:a14="http://schemas.microsoft.com/office/drawing/2010/main" val="0"/>
                      </a:ext>
                    </a:extLst>
                  </a:blip>
                  <a:stretch>
                    <a:fillRect/>
                  </a:stretch>
                </pic:blipFill>
                <pic:spPr>
                  <a:xfrm>
                    <a:off x="0" y="0"/>
                    <a:ext cx="1744692" cy="1580761"/>
                  </a:xfrm>
                  <a:prstGeom prst="rect">
                    <a:avLst/>
                  </a:prstGeom>
                </pic:spPr>
              </pic:pic>
            </a:graphicData>
          </a:graphic>
        </wp:inline>
      </w:drawing>
    </w:r>
  </w:p>
  <w:p w14:paraId="0F81A65C" w14:textId="77777777" w:rsidR="00696077" w:rsidRDefault="00696077" w:rsidP="008F3776">
    <w:pPr>
      <w:pStyle w:val="Header"/>
      <w:jc w:val="center"/>
    </w:pPr>
  </w:p>
  <w:p w14:paraId="7BD7C9FF" w14:textId="2F88E5FF" w:rsidR="00696077" w:rsidRPr="00332414" w:rsidRDefault="00696077" w:rsidP="008F3776">
    <w:pPr>
      <w:pStyle w:val="BasicParagraph"/>
      <w:suppressAutoHyphens/>
      <w:jc w:val="center"/>
      <w:rPr>
        <w:rFonts w:ascii="Kulturista" w:hAnsi="Kulturista" w:cs="Kulturista"/>
        <w:b/>
        <w:bCs/>
        <w:caps/>
        <w:color w:val="A83539"/>
        <w:sz w:val="38"/>
        <w:szCs w:val="38"/>
      </w:rPr>
    </w:pPr>
    <w:r>
      <w:rPr>
        <w:rFonts w:ascii="Kulturista" w:hAnsi="Kulturista" w:cs="Kulturista"/>
        <w:b/>
        <w:bCs/>
        <w:caps/>
        <w:color w:val="A83539"/>
        <w:sz w:val="50"/>
        <w:szCs w:val="50"/>
      </w:rPr>
      <w:t xml:space="preserve">Tea factsheet </w:t>
    </w:r>
    <w:r>
      <w:rPr>
        <w:rFonts w:ascii="Kulturista" w:hAnsi="Kulturista" w:cs="Kulturista"/>
        <w:b/>
        <w:bCs/>
        <w:caps/>
        <w:color w:val="A83539"/>
        <w:sz w:val="50"/>
        <w:szCs w:val="50"/>
      </w:rPr>
      <w:br/>
    </w:r>
    <w:r w:rsidR="00B54340">
      <w:rPr>
        <w:rFonts w:ascii="Kulturista" w:hAnsi="Kulturista" w:cs="Kulturista"/>
        <w:b/>
        <w:bCs/>
        <w:caps/>
        <w:color w:val="A83539"/>
        <w:sz w:val="38"/>
        <w:szCs w:val="38"/>
      </w:rPr>
      <w:t xml:space="preserve">Natural Gas </w:t>
    </w:r>
    <w:r>
      <w:rPr>
        <w:rFonts w:ascii="Kulturista" w:hAnsi="Kulturista" w:cs="Kulturista"/>
        <w:b/>
        <w:bCs/>
        <w:caps/>
        <w:color w:val="A83539"/>
        <w:sz w:val="38"/>
        <w:szCs w:val="38"/>
      </w:rPr>
      <w:t>fuel</w:t>
    </w:r>
    <w:r w:rsidR="00B54340">
      <w:rPr>
        <w:rFonts w:ascii="Kulturista" w:hAnsi="Kulturista" w:cs="Kulturista"/>
        <w:b/>
        <w:bCs/>
        <w:caps/>
        <w:color w:val="A83539"/>
        <w:sz w:val="38"/>
        <w:szCs w:val="38"/>
      </w:rPr>
      <w:t>s</w:t>
    </w:r>
    <w:r>
      <w:rPr>
        <w:rFonts w:ascii="Kulturista" w:hAnsi="Kulturista" w:cs="Kulturista"/>
        <w:b/>
        <w:bCs/>
        <w:caps/>
        <w:color w:val="A83539"/>
        <w:sz w:val="38"/>
        <w:szCs w:val="38"/>
      </w:rPr>
      <w:t xml:space="preserve"> american jobs</w:t>
    </w:r>
  </w:p>
  <w:p w14:paraId="35BDBD63" w14:textId="77777777" w:rsidR="00696077" w:rsidRDefault="006960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26" type="#_x0000_t75" style="width:8.85pt;height:8.85pt" o:bullet="t">
        <v:imagedata r:id="rId1" o:title="bullet"/>
      </v:shape>
    </w:pict>
  </w:numPicBullet>
  <w:numPicBullet w:numPicBulletId="1">
    <w:pict>
      <v:shape id="_x0000_i1527" type="#_x0000_t75" style="width:4.75pt;height:4.75pt" o:bullet="t">
        <v:imagedata r:id="rId2" o:title="bullet"/>
      </v:shape>
    </w:pict>
  </w:numPicBullet>
  <w:abstractNum w:abstractNumId="0" w15:restartNumberingAfterBreak="0">
    <w:nsid w:val="00A329C3"/>
    <w:multiLevelType w:val="hybridMultilevel"/>
    <w:tmpl w:val="C8784CFC"/>
    <w:lvl w:ilvl="0" w:tplc="BE04306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63AC2"/>
    <w:multiLevelType w:val="hybridMultilevel"/>
    <w:tmpl w:val="E5FC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55872"/>
    <w:multiLevelType w:val="hybridMultilevel"/>
    <w:tmpl w:val="B79C5F30"/>
    <w:lvl w:ilvl="0" w:tplc="FB9C2D80">
      <w:start w:val="1"/>
      <w:numFmt w:val="bullet"/>
      <w:lvlText w:val=""/>
      <w:lvlPicBulletId w:val="0"/>
      <w:lvlJc w:val="left"/>
      <w:pPr>
        <w:ind w:left="2088" w:hanging="360"/>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 w15:restartNumberingAfterBreak="0">
    <w:nsid w:val="05F35F0E"/>
    <w:multiLevelType w:val="hybridMultilevel"/>
    <w:tmpl w:val="B18855C2"/>
    <w:lvl w:ilvl="0" w:tplc="75CA2BF6">
      <w:start w:val="1"/>
      <w:numFmt w:val="bullet"/>
      <w:lvlText w:val=""/>
      <w:lvlPicBulletId w:val="0"/>
      <w:lvlJc w:val="left"/>
      <w:pPr>
        <w:ind w:left="648" w:hanging="216"/>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BC432E"/>
    <w:multiLevelType w:val="hybridMultilevel"/>
    <w:tmpl w:val="1F36C4AA"/>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DC1783"/>
    <w:multiLevelType w:val="hybridMultilevel"/>
    <w:tmpl w:val="3FE234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A46616"/>
    <w:multiLevelType w:val="hybridMultilevel"/>
    <w:tmpl w:val="39DC1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7D6231"/>
    <w:multiLevelType w:val="hybridMultilevel"/>
    <w:tmpl w:val="684CB442"/>
    <w:lvl w:ilvl="0" w:tplc="A9AE2D34">
      <w:start w:val="1"/>
      <w:numFmt w:val="bullet"/>
      <w:lvlText w:val="n"/>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06AFD"/>
    <w:multiLevelType w:val="hybridMultilevel"/>
    <w:tmpl w:val="7230FF7E"/>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FC37000"/>
    <w:multiLevelType w:val="hybridMultilevel"/>
    <w:tmpl w:val="2EE2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A63B52"/>
    <w:multiLevelType w:val="hybridMultilevel"/>
    <w:tmpl w:val="CDD2A7B2"/>
    <w:lvl w:ilvl="0" w:tplc="591CED3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20B87"/>
    <w:multiLevelType w:val="hybridMultilevel"/>
    <w:tmpl w:val="DF46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2171D4"/>
    <w:multiLevelType w:val="hybridMultilevel"/>
    <w:tmpl w:val="583A069A"/>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AB6FED"/>
    <w:multiLevelType w:val="hybridMultilevel"/>
    <w:tmpl w:val="5170CEE0"/>
    <w:lvl w:ilvl="0" w:tplc="591CED3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B423BF"/>
    <w:multiLevelType w:val="hybridMultilevel"/>
    <w:tmpl w:val="0B72869A"/>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0D13AA"/>
    <w:multiLevelType w:val="hybridMultilevel"/>
    <w:tmpl w:val="290C3244"/>
    <w:lvl w:ilvl="0" w:tplc="FC4A60A4">
      <w:start w:val="1"/>
      <w:numFmt w:val="bullet"/>
      <w:lvlText w:val=""/>
      <w:lvlPicBulletId w:val="0"/>
      <w:lvlJc w:val="left"/>
      <w:pPr>
        <w:ind w:left="2592" w:hanging="288"/>
      </w:pPr>
      <w:rPr>
        <w:rFonts w:ascii="Symbol" w:hAnsi="Symbol" w:hint="default"/>
        <w:color w:val="auto"/>
      </w:rPr>
    </w:lvl>
    <w:lvl w:ilvl="1" w:tplc="BE043064">
      <w:start w:val="1"/>
      <w:numFmt w:val="bullet"/>
      <w:lvlText w:val=""/>
      <w:lvlPicBulletId w:val="1"/>
      <w:lvlJc w:val="left"/>
      <w:pPr>
        <w:ind w:left="936"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FA6487C"/>
    <w:multiLevelType w:val="hybridMultilevel"/>
    <w:tmpl w:val="89586CF4"/>
    <w:lvl w:ilvl="0" w:tplc="591CED3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F264E8"/>
    <w:multiLevelType w:val="hybridMultilevel"/>
    <w:tmpl w:val="DA4C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D963B3"/>
    <w:multiLevelType w:val="hybridMultilevel"/>
    <w:tmpl w:val="25E2D66C"/>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6303F0"/>
    <w:multiLevelType w:val="hybridMultilevel"/>
    <w:tmpl w:val="56E63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B017CE"/>
    <w:multiLevelType w:val="hybridMultilevel"/>
    <w:tmpl w:val="1E6C9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BD18CD"/>
    <w:multiLevelType w:val="hybridMultilevel"/>
    <w:tmpl w:val="569ABF48"/>
    <w:lvl w:ilvl="0" w:tplc="F160A424">
      <w:start w:val="1"/>
      <w:numFmt w:val="bullet"/>
      <w:lvlText w:val=""/>
      <w:lvlPicBulletId w:val="0"/>
      <w:lvlJc w:val="left"/>
      <w:pPr>
        <w:ind w:left="2088" w:hanging="360"/>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2" w15:restartNumberingAfterBreak="0">
    <w:nsid w:val="341C620F"/>
    <w:multiLevelType w:val="hybridMultilevel"/>
    <w:tmpl w:val="3D484212"/>
    <w:lvl w:ilvl="0" w:tplc="915E4196">
      <w:start w:val="1"/>
      <w:numFmt w:val="bullet"/>
      <w:lvlText w:val="n"/>
      <w:lvlJc w:val="left"/>
      <w:pPr>
        <w:ind w:left="720" w:hanging="360"/>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E234BD"/>
    <w:multiLevelType w:val="hybridMultilevel"/>
    <w:tmpl w:val="D2E08CBC"/>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0426FA"/>
    <w:multiLevelType w:val="hybridMultilevel"/>
    <w:tmpl w:val="1BDC211C"/>
    <w:lvl w:ilvl="0" w:tplc="FB9C2D80">
      <w:start w:val="1"/>
      <w:numFmt w:val="bullet"/>
      <w:lvlText w:val=""/>
      <w:lvlPicBulletId w:val="0"/>
      <w:lvlJc w:val="left"/>
      <w:pPr>
        <w:ind w:left="648" w:hanging="360"/>
      </w:pPr>
      <w:rPr>
        <w:rFonts w:ascii="Symbol" w:hAnsi="Symbol"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113E83"/>
    <w:multiLevelType w:val="hybridMultilevel"/>
    <w:tmpl w:val="C792D0F2"/>
    <w:lvl w:ilvl="0" w:tplc="FA205DD8">
      <w:start w:val="1"/>
      <w:numFmt w:val="bullet"/>
      <w:lvlText w:val="n"/>
      <w:lvlJc w:val="left"/>
      <w:pPr>
        <w:tabs>
          <w:tab w:val="num" w:pos="792"/>
        </w:tabs>
        <w:ind w:left="792" w:hanging="504"/>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671202"/>
    <w:multiLevelType w:val="hybridMultilevel"/>
    <w:tmpl w:val="044C558A"/>
    <w:lvl w:ilvl="0" w:tplc="F160A424">
      <w:start w:val="1"/>
      <w:numFmt w:val="bullet"/>
      <w:lvlText w:val=""/>
      <w:lvlPicBulletId w:val="0"/>
      <w:lvlJc w:val="left"/>
      <w:pPr>
        <w:ind w:left="122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A5551C"/>
    <w:multiLevelType w:val="hybridMultilevel"/>
    <w:tmpl w:val="A76C5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27165D"/>
    <w:multiLevelType w:val="hybridMultilevel"/>
    <w:tmpl w:val="32E4CC4A"/>
    <w:lvl w:ilvl="0" w:tplc="FB9C2D80">
      <w:start w:val="1"/>
      <w:numFmt w:val="bullet"/>
      <w:lvlText w:val=""/>
      <w:lvlPicBulletId w:val="0"/>
      <w:lvlJc w:val="left"/>
      <w:pPr>
        <w:ind w:left="792" w:hanging="432"/>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FCA4012"/>
    <w:multiLevelType w:val="hybridMultilevel"/>
    <w:tmpl w:val="64CC6990"/>
    <w:lvl w:ilvl="0" w:tplc="FB9C2D8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983006"/>
    <w:multiLevelType w:val="multilevel"/>
    <w:tmpl w:val="0B72869A"/>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81E4D80"/>
    <w:multiLevelType w:val="hybridMultilevel"/>
    <w:tmpl w:val="D67CE7C4"/>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86B3CB2"/>
    <w:multiLevelType w:val="hybridMultilevel"/>
    <w:tmpl w:val="F1782A34"/>
    <w:lvl w:ilvl="0" w:tplc="2196C580">
      <w:start w:val="1"/>
      <w:numFmt w:val="bullet"/>
      <w:pStyle w:val="TEAbullets"/>
      <w:lvlText w:val=""/>
      <w:lvlPicBulletId w:val="0"/>
      <w:lvlJc w:val="left"/>
      <w:pPr>
        <w:ind w:left="864" w:hanging="288"/>
      </w:pPr>
      <w:rPr>
        <w:rFonts w:ascii="Symbol" w:hAnsi="Symbol" w:hint="default"/>
        <w:b w:val="0"/>
        <w:i w:val="0"/>
        <w:color w:val="auto"/>
        <w:sz w:val="13"/>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8F3ABF"/>
    <w:multiLevelType w:val="hybridMultilevel"/>
    <w:tmpl w:val="C3BA6A1A"/>
    <w:lvl w:ilvl="0" w:tplc="A364D346">
      <w:start w:val="1"/>
      <w:numFmt w:val="bullet"/>
      <w:lvlText w:val="n"/>
      <w:lvlJc w:val="left"/>
      <w:pPr>
        <w:ind w:left="792" w:hanging="432"/>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884B0C"/>
    <w:multiLevelType w:val="hybridMultilevel"/>
    <w:tmpl w:val="BBDA3124"/>
    <w:lvl w:ilvl="0" w:tplc="915E4196">
      <w:start w:val="1"/>
      <w:numFmt w:val="bullet"/>
      <w:lvlText w:val="n"/>
      <w:lvlJc w:val="left"/>
      <w:pPr>
        <w:ind w:left="720" w:hanging="360"/>
      </w:pPr>
      <w:rPr>
        <w:rFonts w:ascii="Wingdings" w:hAnsi="Wingdings" w:hint="default"/>
        <w:b w:val="0"/>
        <w:i w:val="0"/>
        <w:color w:val="auto"/>
        <w:sz w:val="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CB5751"/>
    <w:multiLevelType w:val="hybridMultilevel"/>
    <w:tmpl w:val="1E46B2C8"/>
    <w:lvl w:ilvl="0" w:tplc="FC4A60A4">
      <w:start w:val="1"/>
      <w:numFmt w:val="bullet"/>
      <w:lvlText w:val=""/>
      <w:lvlPicBulletId w:val="0"/>
      <w:lvlJc w:val="left"/>
      <w:pPr>
        <w:ind w:left="2592" w:hanging="288"/>
      </w:pPr>
      <w:rPr>
        <w:rFonts w:ascii="Symbol" w:hAnsi="Symbol" w:hint="default"/>
        <w:color w:val="auto"/>
      </w:rPr>
    </w:lvl>
    <w:lvl w:ilvl="1" w:tplc="FB9C2D80">
      <w:start w:val="1"/>
      <w:numFmt w:val="bullet"/>
      <w:lvlText w:val=""/>
      <w:lvlPicBulletId w:val="0"/>
      <w:lvlJc w:val="left"/>
      <w:pPr>
        <w:ind w:left="2160"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0C6560E"/>
    <w:multiLevelType w:val="hybridMultilevel"/>
    <w:tmpl w:val="4DAE6A5E"/>
    <w:lvl w:ilvl="0" w:tplc="A540F5EA">
      <w:start w:val="1"/>
      <w:numFmt w:val="bullet"/>
      <w:lvlText w:val=""/>
      <w:lvlPicBulletId w:val="0"/>
      <w:lvlJc w:val="left"/>
      <w:pPr>
        <w:ind w:left="1008" w:hanging="288"/>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DD0936"/>
    <w:multiLevelType w:val="hybridMultilevel"/>
    <w:tmpl w:val="B6B252D6"/>
    <w:lvl w:ilvl="0" w:tplc="FC4A60A4">
      <w:start w:val="1"/>
      <w:numFmt w:val="bullet"/>
      <w:lvlText w:val=""/>
      <w:lvlPicBulletId w:val="0"/>
      <w:lvlJc w:val="left"/>
      <w:pPr>
        <w:ind w:left="2592" w:hanging="288"/>
      </w:pPr>
      <w:rPr>
        <w:rFonts w:ascii="Symbol" w:hAnsi="Symbol" w:hint="default"/>
        <w:color w:val="auto"/>
      </w:rPr>
    </w:lvl>
    <w:lvl w:ilvl="1" w:tplc="BE043064">
      <w:start w:val="1"/>
      <w:numFmt w:val="bullet"/>
      <w:lvlText w:val=""/>
      <w:lvlPicBulletId w:val="1"/>
      <w:lvlJc w:val="left"/>
      <w:pPr>
        <w:ind w:left="936" w:hanging="360"/>
      </w:pPr>
      <w:rPr>
        <w:rFonts w:ascii="Symbol" w:hAnsi="Symbol"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85E388E"/>
    <w:multiLevelType w:val="hybridMultilevel"/>
    <w:tmpl w:val="CF44E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9C6791"/>
    <w:multiLevelType w:val="hybridMultilevel"/>
    <w:tmpl w:val="DFF0A3B0"/>
    <w:lvl w:ilvl="0" w:tplc="FC4A60A4">
      <w:start w:val="1"/>
      <w:numFmt w:val="bullet"/>
      <w:lvlText w:val=""/>
      <w:lvlPicBulletId w:val="0"/>
      <w:lvlJc w:val="left"/>
      <w:pPr>
        <w:ind w:left="2592" w:hanging="288"/>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8C87F72"/>
    <w:multiLevelType w:val="hybridMultilevel"/>
    <w:tmpl w:val="0D9A236C"/>
    <w:lvl w:ilvl="0" w:tplc="591CED38">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EB3D1F"/>
    <w:multiLevelType w:val="hybridMultilevel"/>
    <w:tmpl w:val="13F05DDE"/>
    <w:lvl w:ilvl="0" w:tplc="A9AE2D34">
      <w:start w:val="1"/>
      <w:numFmt w:val="bullet"/>
      <w:lvlText w:val="n"/>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B32CE6"/>
    <w:multiLevelType w:val="hybridMultilevel"/>
    <w:tmpl w:val="31389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497EAF"/>
    <w:multiLevelType w:val="hybridMultilevel"/>
    <w:tmpl w:val="CA1C2F0C"/>
    <w:lvl w:ilvl="0" w:tplc="BE043064">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4D733C"/>
    <w:multiLevelType w:val="hybridMultilevel"/>
    <w:tmpl w:val="1E6C9578"/>
    <w:lvl w:ilvl="0" w:tplc="FB9C2D80">
      <w:start w:val="1"/>
      <w:numFmt w:val="bullet"/>
      <w:lvlText w:val=""/>
      <w:lvlPicBulletId w:val="0"/>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1675D57"/>
    <w:multiLevelType w:val="hybridMultilevel"/>
    <w:tmpl w:val="5BBE08A0"/>
    <w:lvl w:ilvl="0" w:tplc="591CED38">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0F12D1"/>
    <w:multiLevelType w:val="hybridMultilevel"/>
    <w:tmpl w:val="40A8C3C2"/>
    <w:lvl w:ilvl="0" w:tplc="27CAB532">
      <w:start w:val="1"/>
      <w:numFmt w:val="bullet"/>
      <w:lvlText w:val=""/>
      <w:lvlPicBulletId w:val="0"/>
      <w:lvlJc w:val="left"/>
      <w:pPr>
        <w:ind w:left="864" w:hanging="288"/>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4F0EA1"/>
    <w:multiLevelType w:val="hybridMultilevel"/>
    <w:tmpl w:val="D6F62880"/>
    <w:lvl w:ilvl="0" w:tplc="FC4A60A4">
      <w:start w:val="1"/>
      <w:numFmt w:val="bullet"/>
      <w:lvlText w:val=""/>
      <w:lvlPicBulletId w:val="0"/>
      <w:lvlJc w:val="left"/>
      <w:pPr>
        <w:ind w:left="1872" w:hanging="288"/>
      </w:pPr>
      <w:rPr>
        <w:rFonts w:ascii="Symbol" w:hAnsi="Symbol" w:hint="default"/>
        <w:color w:val="auto"/>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48" w15:restartNumberingAfterBreak="0">
    <w:nsid w:val="7F2C7FB0"/>
    <w:multiLevelType w:val="multilevel"/>
    <w:tmpl w:val="B8064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31"/>
  </w:num>
  <w:num w:numId="3">
    <w:abstractNumId w:val="5"/>
  </w:num>
  <w:num w:numId="4">
    <w:abstractNumId w:val="28"/>
  </w:num>
  <w:num w:numId="5">
    <w:abstractNumId w:val="44"/>
  </w:num>
  <w:num w:numId="6">
    <w:abstractNumId w:val="29"/>
  </w:num>
  <w:num w:numId="7">
    <w:abstractNumId w:val="4"/>
  </w:num>
  <w:num w:numId="8">
    <w:abstractNumId w:val="46"/>
  </w:num>
  <w:num w:numId="9">
    <w:abstractNumId w:val="36"/>
  </w:num>
  <w:num w:numId="10">
    <w:abstractNumId w:val="26"/>
  </w:num>
  <w:num w:numId="11">
    <w:abstractNumId w:val="21"/>
  </w:num>
  <w:num w:numId="12">
    <w:abstractNumId w:val="2"/>
  </w:num>
  <w:num w:numId="13">
    <w:abstractNumId w:val="47"/>
  </w:num>
  <w:num w:numId="14">
    <w:abstractNumId w:val="39"/>
  </w:num>
  <w:num w:numId="15">
    <w:abstractNumId w:val="35"/>
  </w:num>
  <w:num w:numId="16">
    <w:abstractNumId w:val="8"/>
  </w:num>
  <w:num w:numId="17">
    <w:abstractNumId w:val="12"/>
  </w:num>
  <w:num w:numId="18">
    <w:abstractNumId w:val="37"/>
  </w:num>
  <w:num w:numId="19">
    <w:abstractNumId w:val="15"/>
  </w:num>
  <w:num w:numId="20">
    <w:abstractNumId w:val="0"/>
  </w:num>
  <w:num w:numId="21">
    <w:abstractNumId w:val="43"/>
  </w:num>
  <w:num w:numId="22">
    <w:abstractNumId w:val="14"/>
  </w:num>
  <w:num w:numId="23">
    <w:abstractNumId w:val="30"/>
  </w:num>
  <w:num w:numId="24">
    <w:abstractNumId w:val="7"/>
  </w:num>
  <w:num w:numId="25">
    <w:abstractNumId w:val="41"/>
  </w:num>
  <w:num w:numId="26">
    <w:abstractNumId w:val="22"/>
  </w:num>
  <w:num w:numId="27">
    <w:abstractNumId w:val="34"/>
  </w:num>
  <w:num w:numId="28">
    <w:abstractNumId w:val="33"/>
  </w:num>
  <w:num w:numId="29">
    <w:abstractNumId w:val="25"/>
  </w:num>
  <w:num w:numId="30">
    <w:abstractNumId w:val="23"/>
  </w:num>
  <w:num w:numId="31">
    <w:abstractNumId w:val="18"/>
  </w:num>
  <w:num w:numId="32">
    <w:abstractNumId w:val="24"/>
  </w:num>
  <w:num w:numId="33">
    <w:abstractNumId w:val="3"/>
  </w:num>
  <w:num w:numId="34">
    <w:abstractNumId w:val="32"/>
  </w:num>
  <w:num w:numId="35">
    <w:abstractNumId w:val="45"/>
  </w:num>
  <w:num w:numId="36">
    <w:abstractNumId w:val="16"/>
  </w:num>
  <w:num w:numId="37">
    <w:abstractNumId w:val="40"/>
  </w:num>
  <w:num w:numId="38">
    <w:abstractNumId w:val="10"/>
  </w:num>
  <w:num w:numId="39">
    <w:abstractNumId w:val="20"/>
  </w:num>
  <w:num w:numId="40">
    <w:abstractNumId w:val="9"/>
  </w:num>
  <w:num w:numId="41">
    <w:abstractNumId w:val="6"/>
  </w:num>
  <w:num w:numId="42">
    <w:abstractNumId w:val="13"/>
  </w:num>
  <w:num w:numId="43">
    <w:abstractNumId w:val="42"/>
  </w:num>
  <w:num w:numId="44">
    <w:abstractNumId w:val="19"/>
  </w:num>
  <w:num w:numId="45">
    <w:abstractNumId w:val="48"/>
  </w:num>
  <w:num w:numId="46">
    <w:abstractNumId w:val="11"/>
  </w:num>
  <w:num w:numId="47">
    <w:abstractNumId w:val="17"/>
  </w:num>
  <w:num w:numId="48">
    <w:abstractNumId w:val="1"/>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414"/>
    <w:rsid w:val="000226FF"/>
    <w:rsid w:val="00024A13"/>
    <w:rsid w:val="00043A18"/>
    <w:rsid w:val="00045303"/>
    <w:rsid w:val="000547FE"/>
    <w:rsid w:val="00054E24"/>
    <w:rsid w:val="00056716"/>
    <w:rsid w:val="000632AA"/>
    <w:rsid w:val="0006600A"/>
    <w:rsid w:val="00071402"/>
    <w:rsid w:val="00093FA1"/>
    <w:rsid w:val="000A65A1"/>
    <w:rsid w:val="000A795C"/>
    <w:rsid w:val="000C291D"/>
    <w:rsid w:val="000D4F9B"/>
    <w:rsid w:val="000E28F0"/>
    <w:rsid w:val="000E4355"/>
    <w:rsid w:val="000F33C6"/>
    <w:rsid w:val="000F5776"/>
    <w:rsid w:val="00101FCA"/>
    <w:rsid w:val="00105F8E"/>
    <w:rsid w:val="0010703C"/>
    <w:rsid w:val="00112590"/>
    <w:rsid w:val="0011359A"/>
    <w:rsid w:val="001279CD"/>
    <w:rsid w:val="00142ABC"/>
    <w:rsid w:val="00147222"/>
    <w:rsid w:val="00147C6A"/>
    <w:rsid w:val="00147D7A"/>
    <w:rsid w:val="0017384D"/>
    <w:rsid w:val="00187EA9"/>
    <w:rsid w:val="00191E6F"/>
    <w:rsid w:val="001B2A15"/>
    <w:rsid w:val="001B5275"/>
    <w:rsid w:val="001B70E0"/>
    <w:rsid w:val="001C3B14"/>
    <w:rsid w:val="001D52DF"/>
    <w:rsid w:val="001F2ABA"/>
    <w:rsid w:val="001F2E0F"/>
    <w:rsid w:val="002123A6"/>
    <w:rsid w:val="002215CB"/>
    <w:rsid w:val="002217EF"/>
    <w:rsid w:val="0023322C"/>
    <w:rsid w:val="00237AE5"/>
    <w:rsid w:val="00247022"/>
    <w:rsid w:val="00250A53"/>
    <w:rsid w:val="0026011A"/>
    <w:rsid w:val="00265A62"/>
    <w:rsid w:val="002717BA"/>
    <w:rsid w:val="00280F12"/>
    <w:rsid w:val="00285D9D"/>
    <w:rsid w:val="002B3E5C"/>
    <w:rsid w:val="002C29F9"/>
    <w:rsid w:val="002C4158"/>
    <w:rsid w:val="002E07EE"/>
    <w:rsid w:val="003153A3"/>
    <w:rsid w:val="00325129"/>
    <w:rsid w:val="00332414"/>
    <w:rsid w:val="003365BB"/>
    <w:rsid w:val="00346E1F"/>
    <w:rsid w:val="00347006"/>
    <w:rsid w:val="00363F6A"/>
    <w:rsid w:val="00370DCD"/>
    <w:rsid w:val="00380664"/>
    <w:rsid w:val="00381C0F"/>
    <w:rsid w:val="003859ED"/>
    <w:rsid w:val="00392FBB"/>
    <w:rsid w:val="003A52E1"/>
    <w:rsid w:val="003B37D7"/>
    <w:rsid w:val="003B4EA0"/>
    <w:rsid w:val="003C31C7"/>
    <w:rsid w:val="003C4673"/>
    <w:rsid w:val="003D50FA"/>
    <w:rsid w:val="003E0EDC"/>
    <w:rsid w:val="003F166C"/>
    <w:rsid w:val="0040781A"/>
    <w:rsid w:val="00410635"/>
    <w:rsid w:val="00420058"/>
    <w:rsid w:val="004331BA"/>
    <w:rsid w:val="00433F06"/>
    <w:rsid w:val="00445BB6"/>
    <w:rsid w:val="00454F5E"/>
    <w:rsid w:val="00464FF9"/>
    <w:rsid w:val="00471B64"/>
    <w:rsid w:val="0047225C"/>
    <w:rsid w:val="004A0942"/>
    <w:rsid w:val="004B1C2A"/>
    <w:rsid w:val="004C29A0"/>
    <w:rsid w:val="004E528E"/>
    <w:rsid w:val="00523D45"/>
    <w:rsid w:val="005275BF"/>
    <w:rsid w:val="00527A99"/>
    <w:rsid w:val="00530A95"/>
    <w:rsid w:val="005525B2"/>
    <w:rsid w:val="00567624"/>
    <w:rsid w:val="00593B7B"/>
    <w:rsid w:val="00594344"/>
    <w:rsid w:val="00594C62"/>
    <w:rsid w:val="005B4CA3"/>
    <w:rsid w:val="005C5A6F"/>
    <w:rsid w:val="00605F6B"/>
    <w:rsid w:val="006168B3"/>
    <w:rsid w:val="00621AD8"/>
    <w:rsid w:val="00631EA8"/>
    <w:rsid w:val="00646F75"/>
    <w:rsid w:val="00654B94"/>
    <w:rsid w:val="00674765"/>
    <w:rsid w:val="00681AEB"/>
    <w:rsid w:val="0068677A"/>
    <w:rsid w:val="00696077"/>
    <w:rsid w:val="006A2174"/>
    <w:rsid w:val="006A5191"/>
    <w:rsid w:val="006C6B7F"/>
    <w:rsid w:val="006D72DC"/>
    <w:rsid w:val="006F6AEF"/>
    <w:rsid w:val="00716DFA"/>
    <w:rsid w:val="00741253"/>
    <w:rsid w:val="00750999"/>
    <w:rsid w:val="007604F4"/>
    <w:rsid w:val="00764349"/>
    <w:rsid w:val="00782D6D"/>
    <w:rsid w:val="007868ED"/>
    <w:rsid w:val="007D0C2C"/>
    <w:rsid w:val="007D3AB3"/>
    <w:rsid w:val="007F0FA0"/>
    <w:rsid w:val="0081185D"/>
    <w:rsid w:val="00813DEC"/>
    <w:rsid w:val="00824BD2"/>
    <w:rsid w:val="0083328F"/>
    <w:rsid w:val="00844803"/>
    <w:rsid w:val="00850BC3"/>
    <w:rsid w:val="00871B5F"/>
    <w:rsid w:val="008725DF"/>
    <w:rsid w:val="0087495D"/>
    <w:rsid w:val="008765EB"/>
    <w:rsid w:val="00877E81"/>
    <w:rsid w:val="00894460"/>
    <w:rsid w:val="008A3E74"/>
    <w:rsid w:val="008B10B8"/>
    <w:rsid w:val="008B6A60"/>
    <w:rsid w:val="008B6AEE"/>
    <w:rsid w:val="008C0997"/>
    <w:rsid w:val="008D0134"/>
    <w:rsid w:val="008E5579"/>
    <w:rsid w:val="008F3776"/>
    <w:rsid w:val="00931ABD"/>
    <w:rsid w:val="009328E0"/>
    <w:rsid w:val="00944EDF"/>
    <w:rsid w:val="00984905"/>
    <w:rsid w:val="009C2264"/>
    <w:rsid w:val="009C3CA7"/>
    <w:rsid w:val="009F7E99"/>
    <w:rsid w:val="00A03109"/>
    <w:rsid w:val="00A10C50"/>
    <w:rsid w:val="00A16C1D"/>
    <w:rsid w:val="00A21831"/>
    <w:rsid w:val="00A26616"/>
    <w:rsid w:val="00A4068C"/>
    <w:rsid w:val="00A72B9F"/>
    <w:rsid w:val="00A741B6"/>
    <w:rsid w:val="00A769BE"/>
    <w:rsid w:val="00A83873"/>
    <w:rsid w:val="00A838A9"/>
    <w:rsid w:val="00A85AC3"/>
    <w:rsid w:val="00A92D22"/>
    <w:rsid w:val="00A95423"/>
    <w:rsid w:val="00AA1A4C"/>
    <w:rsid w:val="00AA781F"/>
    <w:rsid w:val="00AB40DF"/>
    <w:rsid w:val="00AB6672"/>
    <w:rsid w:val="00AB6FFE"/>
    <w:rsid w:val="00AC2B04"/>
    <w:rsid w:val="00AC5EF0"/>
    <w:rsid w:val="00B06BE3"/>
    <w:rsid w:val="00B37052"/>
    <w:rsid w:val="00B41254"/>
    <w:rsid w:val="00B443A5"/>
    <w:rsid w:val="00B52FFA"/>
    <w:rsid w:val="00B54340"/>
    <w:rsid w:val="00B55CE6"/>
    <w:rsid w:val="00B63397"/>
    <w:rsid w:val="00B722C3"/>
    <w:rsid w:val="00B75977"/>
    <w:rsid w:val="00B77B06"/>
    <w:rsid w:val="00BA0536"/>
    <w:rsid w:val="00BA3709"/>
    <w:rsid w:val="00BC6040"/>
    <w:rsid w:val="00BD6A62"/>
    <w:rsid w:val="00BE4DE9"/>
    <w:rsid w:val="00BE693F"/>
    <w:rsid w:val="00C03078"/>
    <w:rsid w:val="00C07A2A"/>
    <w:rsid w:val="00C26ABB"/>
    <w:rsid w:val="00C26B8B"/>
    <w:rsid w:val="00C32FCE"/>
    <w:rsid w:val="00C45B98"/>
    <w:rsid w:val="00C47369"/>
    <w:rsid w:val="00C5122F"/>
    <w:rsid w:val="00C54D31"/>
    <w:rsid w:val="00C623F6"/>
    <w:rsid w:val="00C626B6"/>
    <w:rsid w:val="00C72906"/>
    <w:rsid w:val="00C84C02"/>
    <w:rsid w:val="00C948E8"/>
    <w:rsid w:val="00C9571C"/>
    <w:rsid w:val="00CA6881"/>
    <w:rsid w:val="00CC2AE6"/>
    <w:rsid w:val="00CC3568"/>
    <w:rsid w:val="00CD1111"/>
    <w:rsid w:val="00CF2D08"/>
    <w:rsid w:val="00D24ADD"/>
    <w:rsid w:val="00D4665F"/>
    <w:rsid w:val="00D57F2E"/>
    <w:rsid w:val="00D66B91"/>
    <w:rsid w:val="00D70421"/>
    <w:rsid w:val="00D7371F"/>
    <w:rsid w:val="00D81B8F"/>
    <w:rsid w:val="00D82D14"/>
    <w:rsid w:val="00D900AE"/>
    <w:rsid w:val="00D97020"/>
    <w:rsid w:val="00DB4B10"/>
    <w:rsid w:val="00DC6AD2"/>
    <w:rsid w:val="00DF3810"/>
    <w:rsid w:val="00E03B80"/>
    <w:rsid w:val="00E20C51"/>
    <w:rsid w:val="00E213D7"/>
    <w:rsid w:val="00E23B2B"/>
    <w:rsid w:val="00E27E8D"/>
    <w:rsid w:val="00E338F0"/>
    <w:rsid w:val="00E55874"/>
    <w:rsid w:val="00E56A1A"/>
    <w:rsid w:val="00E717EC"/>
    <w:rsid w:val="00EB7F73"/>
    <w:rsid w:val="00EF5CC5"/>
    <w:rsid w:val="00F0127C"/>
    <w:rsid w:val="00F02C76"/>
    <w:rsid w:val="00F075C7"/>
    <w:rsid w:val="00F23EF9"/>
    <w:rsid w:val="00F434F1"/>
    <w:rsid w:val="00F52EA4"/>
    <w:rsid w:val="00F61D09"/>
    <w:rsid w:val="00F62E57"/>
    <w:rsid w:val="00F678CB"/>
    <w:rsid w:val="00F9256C"/>
    <w:rsid w:val="00F96940"/>
    <w:rsid w:val="00FA5974"/>
    <w:rsid w:val="00FC5E47"/>
    <w:rsid w:val="00FF3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24A76"/>
  <w14:defaultImageDpi w14:val="32767"/>
  <w15:chartTrackingRefBased/>
  <w15:docId w15:val="{F0C1465C-9018-C945-BA9E-86E3AE6AE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50B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2414"/>
    <w:pPr>
      <w:tabs>
        <w:tab w:val="center" w:pos="4680"/>
        <w:tab w:val="right" w:pos="9360"/>
      </w:tabs>
    </w:pPr>
  </w:style>
  <w:style w:type="character" w:customStyle="1" w:styleId="HeaderChar">
    <w:name w:val="Header Char"/>
    <w:basedOn w:val="DefaultParagraphFont"/>
    <w:link w:val="Header"/>
    <w:uiPriority w:val="99"/>
    <w:rsid w:val="00332414"/>
  </w:style>
  <w:style w:type="paragraph" w:styleId="Footer">
    <w:name w:val="footer"/>
    <w:basedOn w:val="Normal"/>
    <w:link w:val="FooterChar"/>
    <w:uiPriority w:val="99"/>
    <w:unhideWhenUsed/>
    <w:rsid w:val="00332414"/>
    <w:pPr>
      <w:tabs>
        <w:tab w:val="center" w:pos="4680"/>
        <w:tab w:val="right" w:pos="9360"/>
      </w:tabs>
    </w:pPr>
  </w:style>
  <w:style w:type="character" w:customStyle="1" w:styleId="FooterChar">
    <w:name w:val="Footer Char"/>
    <w:basedOn w:val="DefaultParagraphFont"/>
    <w:link w:val="Footer"/>
    <w:uiPriority w:val="99"/>
    <w:rsid w:val="00332414"/>
  </w:style>
  <w:style w:type="paragraph" w:customStyle="1" w:styleId="BasicParagraph">
    <w:name w:val="[Basic Paragraph]"/>
    <w:basedOn w:val="Normal"/>
    <w:uiPriority w:val="99"/>
    <w:rsid w:val="00332414"/>
    <w:pPr>
      <w:autoSpaceDE w:val="0"/>
      <w:autoSpaceDN w:val="0"/>
      <w:adjustRightInd w:val="0"/>
      <w:spacing w:line="288" w:lineRule="auto"/>
      <w:textAlignment w:val="center"/>
    </w:pPr>
    <w:rPr>
      <w:rFonts w:ascii="Minion Pro" w:hAnsi="Minion Pro" w:cs="Minion Pro"/>
      <w:color w:val="000000"/>
    </w:rPr>
  </w:style>
  <w:style w:type="paragraph" w:customStyle="1" w:styleId="TEAHeader">
    <w:name w:val="TEA Header"/>
    <w:basedOn w:val="BasicParagraph"/>
    <w:qFormat/>
    <w:rsid w:val="00332414"/>
    <w:pPr>
      <w:suppressAutoHyphens/>
      <w:spacing w:before="120" w:after="120"/>
      <w:jc w:val="center"/>
    </w:pPr>
    <w:rPr>
      <w:rFonts w:ascii="Kulturista" w:hAnsi="Kulturista" w:cs="Kulturista"/>
      <w:b/>
      <w:bCs/>
      <w:caps/>
      <w:color w:val="A83539"/>
      <w:sz w:val="50"/>
      <w:szCs w:val="50"/>
    </w:rPr>
  </w:style>
  <w:style w:type="paragraph" w:customStyle="1" w:styleId="TEAsubheading">
    <w:name w:val="TEA subheading"/>
    <w:basedOn w:val="BasicParagraph"/>
    <w:qFormat/>
    <w:rsid w:val="00332414"/>
    <w:pPr>
      <w:suppressAutoHyphens/>
      <w:jc w:val="center"/>
    </w:pPr>
    <w:rPr>
      <w:rFonts w:ascii="Kulturista" w:hAnsi="Kulturista" w:cs="Kulturista"/>
      <w:b/>
      <w:bCs/>
      <w:caps/>
      <w:color w:val="A83539"/>
      <w:sz w:val="38"/>
      <w:szCs w:val="38"/>
    </w:rPr>
  </w:style>
  <w:style w:type="paragraph" w:customStyle="1" w:styleId="NoParagraphStyle">
    <w:name w:val="[No Paragraph Style]"/>
    <w:rsid w:val="002B3E5C"/>
    <w:pPr>
      <w:autoSpaceDE w:val="0"/>
      <w:autoSpaceDN w:val="0"/>
      <w:adjustRightInd w:val="0"/>
      <w:spacing w:line="288" w:lineRule="auto"/>
      <w:textAlignment w:val="center"/>
    </w:pPr>
    <w:rPr>
      <w:rFonts w:ascii="Minion Pro" w:hAnsi="Minion Pro" w:cs="Minion Pro"/>
      <w:color w:val="000000"/>
    </w:rPr>
  </w:style>
  <w:style w:type="paragraph" w:customStyle="1" w:styleId="subhead">
    <w:name w:val="subhead"/>
    <w:basedOn w:val="NoParagraphStyle"/>
    <w:uiPriority w:val="99"/>
    <w:rsid w:val="00C626B6"/>
    <w:pPr>
      <w:suppressAutoHyphens/>
      <w:spacing w:before="630" w:line="360" w:lineRule="atLeast"/>
    </w:pPr>
    <w:rPr>
      <w:rFonts w:ascii="FranklinGothic-DemiCnd" w:hAnsi="FranklinGothic-DemiCnd" w:cs="FranklinGothic-DemiCnd"/>
      <w:caps/>
      <w:color w:val="0E5EAC"/>
      <w:sz w:val="34"/>
      <w:szCs w:val="34"/>
      <w:u w:val="thick"/>
    </w:rPr>
  </w:style>
  <w:style w:type="paragraph" w:customStyle="1" w:styleId="Bullets">
    <w:name w:val="Bullets"/>
    <w:basedOn w:val="NoParagraphStyle"/>
    <w:uiPriority w:val="99"/>
    <w:rsid w:val="00C626B6"/>
    <w:pPr>
      <w:tabs>
        <w:tab w:val="left" w:pos="460"/>
      </w:tabs>
      <w:suppressAutoHyphens/>
      <w:spacing w:before="90" w:line="320" w:lineRule="atLeast"/>
      <w:ind w:left="1170" w:hanging="450"/>
    </w:pPr>
    <w:rPr>
      <w:rFonts w:ascii="FranklinGothic-BookCnd" w:hAnsi="FranklinGothic-BookCnd" w:cs="FranklinGothic-BookCnd"/>
    </w:rPr>
  </w:style>
  <w:style w:type="character" w:customStyle="1" w:styleId="boldbodycopy">
    <w:name w:val="bold body copy"/>
    <w:uiPriority w:val="99"/>
    <w:rsid w:val="00C626B6"/>
    <w:rPr>
      <w:rFonts w:ascii="FranklinGothic-DemiCnd" w:hAnsi="FranklinGothic-DemiCnd" w:cs="FranklinGothic-DemiCnd"/>
    </w:rPr>
  </w:style>
  <w:style w:type="paragraph" w:styleId="ListParagraph">
    <w:name w:val="List Paragraph"/>
    <w:basedOn w:val="Normal"/>
    <w:link w:val="ListParagraphChar"/>
    <w:uiPriority w:val="34"/>
    <w:qFormat/>
    <w:rsid w:val="00C626B6"/>
    <w:pPr>
      <w:ind w:left="720"/>
      <w:contextualSpacing/>
    </w:pPr>
  </w:style>
  <w:style w:type="paragraph" w:customStyle="1" w:styleId="TEATITLE">
    <w:name w:val="TEA TITLE"/>
    <w:basedOn w:val="subhead"/>
    <w:qFormat/>
    <w:rsid w:val="00C626B6"/>
    <w:rPr>
      <w:rFonts w:ascii="FranklinGothic URW Cond Demi" w:hAnsi="FranklinGothic URW Cond Demi"/>
      <w:b/>
      <w:bCs/>
      <w:u w:val="single"/>
    </w:rPr>
  </w:style>
  <w:style w:type="paragraph" w:customStyle="1" w:styleId="TEAbullets">
    <w:name w:val="TEA bullets"/>
    <w:basedOn w:val="Bullets"/>
    <w:qFormat/>
    <w:rsid w:val="003D50FA"/>
    <w:pPr>
      <w:numPr>
        <w:numId w:val="34"/>
      </w:numPr>
    </w:pPr>
    <w:rPr>
      <w:rFonts w:ascii="FranklinGothic URW Cond Book" w:hAnsi="FranklinGothic URW Cond Book"/>
      <w:b/>
      <w:bCs/>
      <w:color w:val="404040" w:themeColor="text1" w:themeTint="BF"/>
    </w:rPr>
  </w:style>
  <w:style w:type="paragraph" w:customStyle="1" w:styleId="Bodycopy">
    <w:name w:val="Body copy"/>
    <w:basedOn w:val="NoParagraphStyle"/>
    <w:uiPriority w:val="99"/>
    <w:rsid w:val="008D0134"/>
    <w:pPr>
      <w:suppressAutoHyphens/>
      <w:spacing w:before="180" w:line="320" w:lineRule="atLeast"/>
    </w:pPr>
    <w:rPr>
      <w:rFonts w:ascii="FranklinGothic-BookCnd" w:hAnsi="FranklinGothic-BookCnd" w:cs="FranklinGothic-BookCnd"/>
    </w:rPr>
  </w:style>
  <w:style w:type="character" w:customStyle="1" w:styleId="Factsinblue">
    <w:name w:val="Facts in blue"/>
    <w:basedOn w:val="boldbodycopy"/>
    <w:uiPriority w:val="99"/>
    <w:rsid w:val="008D0134"/>
    <w:rPr>
      <w:rFonts w:ascii="FranklinGothic-DemiCndItal" w:hAnsi="FranklinGothic-DemiCndItal" w:cs="FranklinGothic-DemiCndItal"/>
      <w:i/>
      <w:iCs/>
      <w:color w:val="0E5EAC"/>
      <w:sz w:val="28"/>
      <w:szCs w:val="28"/>
    </w:rPr>
  </w:style>
  <w:style w:type="character" w:customStyle="1" w:styleId="citations">
    <w:name w:val="citations"/>
    <w:uiPriority w:val="99"/>
    <w:rsid w:val="008D0134"/>
    <w:rPr>
      <w:sz w:val="18"/>
      <w:szCs w:val="18"/>
    </w:rPr>
  </w:style>
  <w:style w:type="paragraph" w:customStyle="1" w:styleId="TEAbodycopy">
    <w:name w:val="TEA body copy"/>
    <w:basedOn w:val="TEAbullets"/>
    <w:qFormat/>
    <w:rsid w:val="008D0134"/>
    <w:pPr>
      <w:numPr>
        <w:numId w:val="0"/>
      </w:numPr>
    </w:pPr>
    <w:rPr>
      <w:rFonts w:cs="FranklinGothic-DemiCnd"/>
      <w:b w:val="0"/>
      <w:bCs w:val="0"/>
    </w:rPr>
  </w:style>
  <w:style w:type="paragraph" w:styleId="Subtitle">
    <w:name w:val="Subtitle"/>
    <w:basedOn w:val="Normal"/>
    <w:next w:val="Normal"/>
    <w:link w:val="SubtitleChar"/>
    <w:uiPriority w:val="11"/>
    <w:qFormat/>
    <w:rsid w:val="002217EF"/>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217EF"/>
    <w:rPr>
      <w:rFonts w:eastAsiaTheme="minorEastAsia"/>
      <w:color w:val="5A5A5A" w:themeColor="text1" w:themeTint="A5"/>
      <w:spacing w:val="15"/>
      <w:sz w:val="22"/>
      <w:szCs w:val="22"/>
    </w:rPr>
  </w:style>
  <w:style w:type="character" w:styleId="Hyperlink">
    <w:name w:val="Hyperlink"/>
    <w:basedOn w:val="DefaultParagraphFont"/>
    <w:uiPriority w:val="99"/>
    <w:unhideWhenUsed/>
    <w:qFormat/>
    <w:rsid w:val="00054E24"/>
    <w:rPr>
      <w:color w:val="0563C1" w:themeColor="hyperlink"/>
      <w:u w:val="single"/>
    </w:rPr>
  </w:style>
  <w:style w:type="character" w:styleId="UnresolvedMention">
    <w:name w:val="Unresolved Mention"/>
    <w:basedOn w:val="DefaultParagraphFont"/>
    <w:uiPriority w:val="99"/>
    <w:rsid w:val="00054E24"/>
    <w:rPr>
      <w:color w:val="605E5C"/>
      <w:shd w:val="clear" w:color="auto" w:fill="E1DFDD"/>
    </w:rPr>
  </w:style>
  <w:style w:type="character" w:styleId="FollowedHyperlink">
    <w:name w:val="FollowedHyperlink"/>
    <w:basedOn w:val="DefaultParagraphFont"/>
    <w:uiPriority w:val="99"/>
    <w:semiHidden/>
    <w:unhideWhenUsed/>
    <w:rsid w:val="003E0EDC"/>
    <w:rPr>
      <w:color w:val="954F72" w:themeColor="followedHyperlink"/>
      <w:u w:val="single"/>
    </w:rPr>
  </w:style>
  <w:style w:type="paragraph" w:styleId="BalloonText">
    <w:name w:val="Balloon Text"/>
    <w:basedOn w:val="Normal"/>
    <w:link w:val="BalloonTextChar"/>
    <w:uiPriority w:val="99"/>
    <w:semiHidden/>
    <w:unhideWhenUsed/>
    <w:rsid w:val="00A838A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838A9"/>
    <w:rPr>
      <w:rFonts w:ascii="Times New Roman" w:hAnsi="Times New Roman" w:cs="Times New Roman"/>
      <w:sz w:val="18"/>
      <w:szCs w:val="18"/>
    </w:rPr>
  </w:style>
  <w:style w:type="character" w:styleId="PageNumber">
    <w:name w:val="page number"/>
    <w:basedOn w:val="DefaultParagraphFont"/>
    <w:uiPriority w:val="99"/>
    <w:semiHidden/>
    <w:unhideWhenUsed/>
    <w:rsid w:val="00381C0F"/>
  </w:style>
  <w:style w:type="character" w:customStyle="1" w:styleId="ListParagraphChar">
    <w:name w:val="List Paragraph Char"/>
    <w:basedOn w:val="DefaultParagraphFont"/>
    <w:link w:val="ListParagraph"/>
    <w:uiPriority w:val="34"/>
    <w:rsid w:val="00E20C51"/>
  </w:style>
  <w:style w:type="paragraph" w:customStyle="1" w:styleId="TEASubTitle">
    <w:name w:val="TEA Sub Title"/>
    <w:basedOn w:val="Normal"/>
    <w:autoRedefine/>
    <w:qFormat/>
    <w:rsid w:val="00E20C51"/>
    <w:pPr>
      <w:suppressAutoHyphens/>
      <w:autoSpaceDE w:val="0"/>
      <w:autoSpaceDN w:val="0"/>
      <w:adjustRightInd w:val="0"/>
      <w:spacing w:after="160"/>
      <w:textAlignment w:val="center"/>
    </w:pPr>
    <w:rPr>
      <w:rFonts w:ascii="FranklinGothic-DemiCndItal" w:eastAsia="Times New Roman" w:hAnsi="FranklinGothic-DemiCndItal" w:cs="FranklinGothic-DemiCndItal"/>
      <w:b/>
      <w:bCs/>
      <w:i/>
      <w:iCs/>
      <w:color w:val="0E5EA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04622">
      <w:bodyDiv w:val="1"/>
      <w:marLeft w:val="0"/>
      <w:marRight w:val="0"/>
      <w:marTop w:val="0"/>
      <w:marBottom w:val="0"/>
      <w:divBdr>
        <w:top w:val="none" w:sz="0" w:space="0" w:color="auto"/>
        <w:left w:val="none" w:sz="0" w:space="0" w:color="auto"/>
        <w:bottom w:val="none" w:sz="0" w:space="0" w:color="auto"/>
        <w:right w:val="none" w:sz="0" w:space="0" w:color="auto"/>
      </w:divBdr>
      <w:divsChild>
        <w:div w:id="199057604">
          <w:marLeft w:val="0"/>
          <w:marRight w:val="0"/>
          <w:marTop w:val="0"/>
          <w:marBottom w:val="0"/>
          <w:divBdr>
            <w:top w:val="none" w:sz="0" w:space="0" w:color="auto"/>
            <w:left w:val="none" w:sz="0" w:space="0" w:color="auto"/>
            <w:bottom w:val="none" w:sz="0" w:space="0" w:color="auto"/>
            <w:right w:val="none" w:sz="0" w:space="0" w:color="auto"/>
          </w:divBdr>
        </w:div>
        <w:div w:id="1505125532">
          <w:marLeft w:val="0"/>
          <w:marRight w:val="0"/>
          <w:marTop w:val="0"/>
          <w:marBottom w:val="0"/>
          <w:divBdr>
            <w:top w:val="none" w:sz="0" w:space="0" w:color="auto"/>
            <w:left w:val="none" w:sz="0" w:space="0" w:color="auto"/>
            <w:bottom w:val="none" w:sz="0" w:space="0" w:color="auto"/>
            <w:right w:val="none" w:sz="0" w:space="0" w:color="auto"/>
          </w:divBdr>
        </w:div>
        <w:div w:id="1457678669">
          <w:marLeft w:val="0"/>
          <w:marRight w:val="0"/>
          <w:marTop w:val="0"/>
          <w:marBottom w:val="0"/>
          <w:divBdr>
            <w:top w:val="none" w:sz="0" w:space="0" w:color="auto"/>
            <w:left w:val="none" w:sz="0" w:space="0" w:color="auto"/>
            <w:bottom w:val="none" w:sz="0" w:space="0" w:color="auto"/>
            <w:right w:val="none" w:sz="0" w:space="0" w:color="auto"/>
          </w:divBdr>
        </w:div>
        <w:div w:id="1310865509">
          <w:marLeft w:val="0"/>
          <w:marRight w:val="0"/>
          <w:marTop w:val="0"/>
          <w:marBottom w:val="0"/>
          <w:divBdr>
            <w:top w:val="none" w:sz="0" w:space="0" w:color="auto"/>
            <w:left w:val="none" w:sz="0" w:space="0" w:color="auto"/>
            <w:bottom w:val="none" w:sz="0" w:space="0" w:color="auto"/>
            <w:right w:val="none" w:sz="0" w:space="0" w:color="auto"/>
          </w:divBdr>
        </w:div>
        <w:div w:id="365760957">
          <w:marLeft w:val="0"/>
          <w:marRight w:val="0"/>
          <w:marTop w:val="0"/>
          <w:marBottom w:val="0"/>
          <w:divBdr>
            <w:top w:val="none" w:sz="0" w:space="0" w:color="auto"/>
            <w:left w:val="none" w:sz="0" w:space="0" w:color="auto"/>
            <w:bottom w:val="none" w:sz="0" w:space="0" w:color="auto"/>
            <w:right w:val="none" w:sz="0" w:space="0" w:color="auto"/>
          </w:divBdr>
        </w:div>
      </w:divsChild>
    </w:div>
    <w:div w:id="97332217">
      <w:bodyDiv w:val="1"/>
      <w:marLeft w:val="0"/>
      <w:marRight w:val="0"/>
      <w:marTop w:val="0"/>
      <w:marBottom w:val="0"/>
      <w:divBdr>
        <w:top w:val="none" w:sz="0" w:space="0" w:color="auto"/>
        <w:left w:val="none" w:sz="0" w:space="0" w:color="auto"/>
        <w:bottom w:val="none" w:sz="0" w:space="0" w:color="auto"/>
        <w:right w:val="none" w:sz="0" w:space="0" w:color="auto"/>
      </w:divBdr>
      <w:divsChild>
        <w:div w:id="1709985954">
          <w:marLeft w:val="0"/>
          <w:marRight w:val="0"/>
          <w:marTop w:val="0"/>
          <w:marBottom w:val="0"/>
          <w:divBdr>
            <w:top w:val="none" w:sz="0" w:space="0" w:color="auto"/>
            <w:left w:val="none" w:sz="0" w:space="0" w:color="auto"/>
            <w:bottom w:val="none" w:sz="0" w:space="0" w:color="auto"/>
            <w:right w:val="none" w:sz="0" w:space="0" w:color="auto"/>
          </w:divBdr>
          <w:divsChild>
            <w:div w:id="1637485111">
              <w:marLeft w:val="0"/>
              <w:marRight w:val="0"/>
              <w:marTop w:val="0"/>
              <w:marBottom w:val="0"/>
              <w:divBdr>
                <w:top w:val="none" w:sz="0" w:space="0" w:color="auto"/>
                <w:left w:val="none" w:sz="0" w:space="0" w:color="auto"/>
                <w:bottom w:val="none" w:sz="0" w:space="0" w:color="auto"/>
                <w:right w:val="none" w:sz="0" w:space="0" w:color="auto"/>
              </w:divBdr>
              <w:divsChild>
                <w:div w:id="281616519">
                  <w:marLeft w:val="0"/>
                  <w:marRight w:val="0"/>
                  <w:marTop w:val="0"/>
                  <w:marBottom w:val="0"/>
                  <w:divBdr>
                    <w:top w:val="none" w:sz="0" w:space="0" w:color="auto"/>
                    <w:left w:val="none" w:sz="0" w:space="0" w:color="auto"/>
                    <w:bottom w:val="none" w:sz="0" w:space="0" w:color="auto"/>
                    <w:right w:val="none" w:sz="0" w:space="0" w:color="auto"/>
                  </w:divBdr>
                  <w:divsChild>
                    <w:div w:id="9849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12515">
      <w:bodyDiv w:val="1"/>
      <w:marLeft w:val="0"/>
      <w:marRight w:val="0"/>
      <w:marTop w:val="0"/>
      <w:marBottom w:val="0"/>
      <w:divBdr>
        <w:top w:val="none" w:sz="0" w:space="0" w:color="auto"/>
        <w:left w:val="none" w:sz="0" w:space="0" w:color="auto"/>
        <w:bottom w:val="none" w:sz="0" w:space="0" w:color="auto"/>
        <w:right w:val="none" w:sz="0" w:space="0" w:color="auto"/>
      </w:divBdr>
    </w:div>
    <w:div w:id="331571094">
      <w:bodyDiv w:val="1"/>
      <w:marLeft w:val="0"/>
      <w:marRight w:val="0"/>
      <w:marTop w:val="0"/>
      <w:marBottom w:val="0"/>
      <w:divBdr>
        <w:top w:val="none" w:sz="0" w:space="0" w:color="auto"/>
        <w:left w:val="none" w:sz="0" w:space="0" w:color="auto"/>
        <w:bottom w:val="none" w:sz="0" w:space="0" w:color="auto"/>
        <w:right w:val="none" w:sz="0" w:space="0" w:color="auto"/>
      </w:divBdr>
    </w:div>
    <w:div w:id="392461619">
      <w:bodyDiv w:val="1"/>
      <w:marLeft w:val="0"/>
      <w:marRight w:val="0"/>
      <w:marTop w:val="0"/>
      <w:marBottom w:val="0"/>
      <w:divBdr>
        <w:top w:val="none" w:sz="0" w:space="0" w:color="auto"/>
        <w:left w:val="none" w:sz="0" w:space="0" w:color="auto"/>
        <w:bottom w:val="none" w:sz="0" w:space="0" w:color="auto"/>
        <w:right w:val="none" w:sz="0" w:space="0" w:color="auto"/>
      </w:divBdr>
    </w:div>
    <w:div w:id="399211588">
      <w:bodyDiv w:val="1"/>
      <w:marLeft w:val="0"/>
      <w:marRight w:val="0"/>
      <w:marTop w:val="0"/>
      <w:marBottom w:val="0"/>
      <w:divBdr>
        <w:top w:val="none" w:sz="0" w:space="0" w:color="auto"/>
        <w:left w:val="none" w:sz="0" w:space="0" w:color="auto"/>
        <w:bottom w:val="none" w:sz="0" w:space="0" w:color="auto"/>
        <w:right w:val="none" w:sz="0" w:space="0" w:color="auto"/>
      </w:divBdr>
    </w:div>
    <w:div w:id="427893983">
      <w:bodyDiv w:val="1"/>
      <w:marLeft w:val="0"/>
      <w:marRight w:val="0"/>
      <w:marTop w:val="0"/>
      <w:marBottom w:val="0"/>
      <w:divBdr>
        <w:top w:val="none" w:sz="0" w:space="0" w:color="auto"/>
        <w:left w:val="none" w:sz="0" w:space="0" w:color="auto"/>
        <w:bottom w:val="none" w:sz="0" w:space="0" w:color="auto"/>
        <w:right w:val="none" w:sz="0" w:space="0" w:color="auto"/>
      </w:divBdr>
    </w:div>
    <w:div w:id="528833448">
      <w:bodyDiv w:val="1"/>
      <w:marLeft w:val="0"/>
      <w:marRight w:val="0"/>
      <w:marTop w:val="0"/>
      <w:marBottom w:val="0"/>
      <w:divBdr>
        <w:top w:val="none" w:sz="0" w:space="0" w:color="auto"/>
        <w:left w:val="none" w:sz="0" w:space="0" w:color="auto"/>
        <w:bottom w:val="none" w:sz="0" w:space="0" w:color="auto"/>
        <w:right w:val="none" w:sz="0" w:space="0" w:color="auto"/>
      </w:divBdr>
    </w:div>
    <w:div w:id="1171942930">
      <w:bodyDiv w:val="1"/>
      <w:marLeft w:val="0"/>
      <w:marRight w:val="0"/>
      <w:marTop w:val="0"/>
      <w:marBottom w:val="0"/>
      <w:divBdr>
        <w:top w:val="none" w:sz="0" w:space="0" w:color="auto"/>
        <w:left w:val="none" w:sz="0" w:space="0" w:color="auto"/>
        <w:bottom w:val="none" w:sz="0" w:space="0" w:color="auto"/>
        <w:right w:val="none" w:sz="0" w:space="0" w:color="auto"/>
      </w:divBdr>
    </w:div>
    <w:div w:id="1349064282">
      <w:bodyDiv w:val="1"/>
      <w:marLeft w:val="0"/>
      <w:marRight w:val="0"/>
      <w:marTop w:val="0"/>
      <w:marBottom w:val="0"/>
      <w:divBdr>
        <w:top w:val="none" w:sz="0" w:space="0" w:color="auto"/>
        <w:left w:val="none" w:sz="0" w:space="0" w:color="auto"/>
        <w:bottom w:val="none" w:sz="0" w:space="0" w:color="auto"/>
        <w:right w:val="none" w:sz="0" w:space="0" w:color="auto"/>
      </w:divBdr>
      <w:divsChild>
        <w:div w:id="665716642">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354989323">
      <w:bodyDiv w:val="1"/>
      <w:marLeft w:val="0"/>
      <w:marRight w:val="0"/>
      <w:marTop w:val="0"/>
      <w:marBottom w:val="0"/>
      <w:divBdr>
        <w:top w:val="none" w:sz="0" w:space="0" w:color="auto"/>
        <w:left w:val="none" w:sz="0" w:space="0" w:color="auto"/>
        <w:bottom w:val="none" w:sz="0" w:space="0" w:color="auto"/>
        <w:right w:val="none" w:sz="0" w:space="0" w:color="auto"/>
      </w:divBdr>
    </w:div>
    <w:div w:id="1424692010">
      <w:bodyDiv w:val="1"/>
      <w:marLeft w:val="0"/>
      <w:marRight w:val="0"/>
      <w:marTop w:val="0"/>
      <w:marBottom w:val="0"/>
      <w:divBdr>
        <w:top w:val="none" w:sz="0" w:space="0" w:color="auto"/>
        <w:left w:val="none" w:sz="0" w:space="0" w:color="auto"/>
        <w:bottom w:val="none" w:sz="0" w:space="0" w:color="auto"/>
        <w:right w:val="none" w:sz="0" w:space="0" w:color="auto"/>
      </w:divBdr>
    </w:div>
    <w:div w:id="1460608810">
      <w:bodyDiv w:val="1"/>
      <w:marLeft w:val="0"/>
      <w:marRight w:val="0"/>
      <w:marTop w:val="0"/>
      <w:marBottom w:val="0"/>
      <w:divBdr>
        <w:top w:val="none" w:sz="0" w:space="0" w:color="auto"/>
        <w:left w:val="none" w:sz="0" w:space="0" w:color="auto"/>
        <w:bottom w:val="none" w:sz="0" w:space="0" w:color="auto"/>
        <w:right w:val="none" w:sz="0" w:space="0" w:color="auto"/>
      </w:divBdr>
      <w:divsChild>
        <w:div w:id="1241016947">
          <w:marLeft w:val="0"/>
          <w:marRight w:val="0"/>
          <w:marTop w:val="0"/>
          <w:marBottom w:val="0"/>
          <w:divBdr>
            <w:top w:val="none" w:sz="0" w:space="0" w:color="auto"/>
            <w:left w:val="none" w:sz="0" w:space="0" w:color="auto"/>
            <w:bottom w:val="none" w:sz="0" w:space="0" w:color="auto"/>
            <w:right w:val="none" w:sz="0" w:space="0" w:color="auto"/>
          </w:divBdr>
          <w:divsChild>
            <w:div w:id="668753525">
              <w:marLeft w:val="0"/>
              <w:marRight w:val="0"/>
              <w:marTop w:val="0"/>
              <w:marBottom w:val="0"/>
              <w:divBdr>
                <w:top w:val="none" w:sz="0" w:space="0" w:color="auto"/>
                <w:left w:val="none" w:sz="0" w:space="0" w:color="auto"/>
                <w:bottom w:val="none" w:sz="0" w:space="0" w:color="auto"/>
                <w:right w:val="none" w:sz="0" w:space="0" w:color="auto"/>
              </w:divBdr>
              <w:divsChild>
                <w:div w:id="1852378120">
                  <w:marLeft w:val="0"/>
                  <w:marRight w:val="0"/>
                  <w:marTop w:val="0"/>
                  <w:marBottom w:val="0"/>
                  <w:divBdr>
                    <w:top w:val="none" w:sz="0" w:space="0" w:color="auto"/>
                    <w:left w:val="none" w:sz="0" w:space="0" w:color="auto"/>
                    <w:bottom w:val="none" w:sz="0" w:space="0" w:color="auto"/>
                    <w:right w:val="none" w:sz="0" w:space="0" w:color="auto"/>
                  </w:divBdr>
                  <w:divsChild>
                    <w:div w:id="64778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810833">
      <w:bodyDiv w:val="1"/>
      <w:marLeft w:val="0"/>
      <w:marRight w:val="0"/>
      <w:marTop w:val="0"/>
      <w:marBottom w:val="0"/>
      <w:divBdr>
        <w:top w:val="none" w:sz="0" w:space="0" w:color="auto"/>
        <w:left w:val="none" w:sz="0" w:space="0" w:color="auto"/>
        <w:bottom w:val="none" w:sz="0" w:space="0" w:color="auto"/>
        <w:right w:val="none" w:sz="0" w:space="0" w:color="auto"/>
      </w:divBdr>
    </w:div>
    <w:div w:id="2100366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am.org/natural-gas-study/" TargetMode="External"/><Relationship Id="rId21" Type="http://schemas.openxmlformats.org/officeDocument/2006/relationships/hyperlink" Target="https://www.nam.org/facts-about-manufacturing/" TargetMode="External"/><Relationship Id="rId42" Type="http://schemas.openxmlformats.org/officeDocument/2006/relationships/hyperlink" Target="https://www.wsj.com/articles/about-joes-energy-jobs-11598310676?st=9hlrkuo7rpdmpp0&amp;reflink=article_email_share" TargetMode="External"/><Relationship Id="rId47" Type="http://schemas.openxmlformats.org/officeDocument/2006/relationships/hyperlink" Target="https://www.dropbox.com/s/904eo8v0svpeqcr/NABTU%20Construction%20Job%20Quality%20in%20Energy%20Sectors%20Reports%20-%207-17-20.pdf?dl=0" TargetMode="External"/><Relationship Id="rId63" Type="http://schemas.openxmlformats.org/officeDocument/2006/relationships/image" Target="media/image10.png"/><Relationship Id="rId68" Type="http://schemas.openxmlformats.org/officeDocument/2006/relationships/hyperlink" Target="https://www.dropbox.com/s/904eo8v0svpeqcr/NABTU%20Construction%20Job%20Quality%20in%20Energy%20Sectors%20Reports%20-%207-17-20.pdf?dl=0" TargetMode="External"/><Relationship Id="rId16" Type="http://schemas.openxmlformats.org/officeDocument/2006/relationships/hyperlink" Target="https://shalecrescentusa.com/wp-content/uploads/2020/10/U.S._Energy_Increasing_U.S._Manufacturing_Jobs_10-20_-_Final.pdf" TargetMode="External"/><Relationship Id="rId11" Type="http://schemas.openxmlformats.org/officeDocument/2006/relationships/hyperlink" Target="https://www.ingaa.org/File.aspx?id=37467" TargetMode="External"/><Relationship Id="rId32" Type="http://schemas.openxmlformats.org/officeDocument/2006/relationships/image" Target="media/image4.jpeg"/><Relationship Id="rId37" Type="http://schemas.openxmlformats.org/officeDocument/2006/relationships/hyperlink" Target="https://www.eeia.org/post/IHS_UnconvSupplyChainStudy_Sept2014_ExecSum.pdf" TargetMode="External"/><Relationship Id="rId53" Type="http://schemas.openxmlformats.org/officeDocument/2006/relationships/image" Target="media/image6.png"/><Relationship Id="rId58" Type="http://schemas.openxmlformats.org/officeDocument/2006/relationships/image" Target="media/image8.png"/><Relationship Id="rId74" Type="http://schemas.openxmlformats.org/officeDocument/2006/relationships/image" Target="media/image14.png"/><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image" Target="media/image9.png"/><Relationship Id="rId82" Type="http://schemas.openxmlformats.org/officeDocument/2006/relationships/theme" Target="theme/theme1.xml"/><Relationship Id="rId19" Type="http://schemas.openxmlformats.org/officeDocument/2006/relationships/hyperlink" Target="https://shalecrescentusa.com/wp-content/uploads/2020/10/U.S._Energy_Increasing_U.S._Manufacturing_Jobs_10-20_-_Final.pdf" TargetMode="External"/><Relationship Id="rId14" Type="http://schemas.openxmlformats.org/officeDocument/2006/relationships/hyperlink" Target="https://shalecrescentusa.com/wp-content/uploads/2020/10/U.S._Energy_Increasing_U.S._Manufacturing_Jobs_10-20_-_Final.pdf" TargetMode="External"/><Relationship Id="rId22" Type="http://schemas.openxmlformats.org/officeDocument/2006/relationships/hyperlink" Target="https://www.nam.org/natural-gas-study/" TargetMode="External"/><Relationship Id="rId27" Type="http://schemas.openxmlformats.org/officeDocument/2006/relationships/hyperlink" Target="https://www.nam.org/natural-gas-study/" TargetMode="External"/><Relationship Id="rId30" Type="http://schemas.openxmlformats.org/officeDocument/2006/relationships/hyperlink" Target="https://www.ingaa.org/File.aspx?id=37467" TargetMode="External"/><Relationship Id="rId35" Type="http://schemas.openxmlformats.org/officeDocument/2006/relationships/hyperlink" Target="https://www.eeia.org/post/IHS_UnconvSupplyChainStudy_Sept2014_ExecSum.pdf" TargetMode="External"/><Relationship Id="rId43" Type="http://schemas.openxmlformats.org/officeDocument/2006/relationships/hyperlink" Target="https://www.wsj.com/articles/about-joes-energy-jobs-11598310676?st=9hlrkuo7rpdmpp0&amp;reflink=article_email_share" TargetMode="External"/><Relationship Id="rId48" Type="http://schemas.openxmlformats.org/officeDocument/2006/relationships/hyperlink" Target="https://www.dropbox.com/s/904eo8v0svpeqcr/NABTU%20Construction%20Job%20Quality%20in%20Energy%20Sectors%20Reports%20-%207-17-20.pdf?dl=0" TargetMode="External"/><Relationship Id="rId56" Type="http://schemas.openxmlformats.org/officeDocument/2006/relationships/hyperlink" Target="https://www.dropbox.com/s/904eo8v0svpeqcr/NABTU%20Construction%20Job%20Quality%20in%20Energy%20Sectors%20Reports%20-%207-17-20.pdf?dl=0" TargetMode="External"/><Relationship Id="rId64" Type="http://schemas.openxmlformats.org/officeDocument/2006/relationships/hyperlink" Target="https://www.dropbox.com/s/904eo8v0svpeqcr/NABTU%20Construction%20Job%20Quality%20in%20Energy%20Sectors%20Reports%20-%207-17-20.pdf?dl=0" TargetMode="External"/><Relationship Id="rId69" Type="http://schemas.openxmlformats.org/officeDocument/2006/relationships/image" Target="media/image12.png"/><Relationship Id="rId77" Type="http://schemas.openxmlformats.org/officeDocument/2006/relationships/header" Target="header1.xml"/><Relationship Id="rId8" Type="http://schemas.openxmlformats.org/officeDocument/2006/relationships/hyperlink" Target="https://www.aga.org/news/news-releases/natural-gas-act-offers-clear-pathway-to-american-energy-abundance/" TargetMode="External"/><Relationship Id="rId51" Type="http://schemas.openxmlformats.org/officeDocument/2006/relationships/image" Target="media/image5.png"/><Relationship Id="rId72" Type="http://schemas.openxmlformats.org/officeDocument/2006/relationships/hyperlink" Target="https://www.dropbox.com/s/904eo8v0svpeqcr/NABTU%20Construction%20Job%20Quality%20in%20Energy%20Sectors%20Reports%20-%207-17-20.pdf?dl=0" TargetMode="External"/><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ingaa.org/File.aspx?id=37467" TargetMode="External"/><Relationship Id="rId17" Type="http://schemas.openxmlformats.org/officeDocument/2006/relationships/hyperlink" Target="https://fred.stlouisfed.org/series/PRS30006013" TargetMode="External"/><Relationship Id="rId25" Type="http://schemas.openxmlformats.org/officeDocument/2006/relationships/hyperlink" Target="https://www.nam.org/natural-gas-study/" TargetMode="External"/><Relationship Id="rId33" Type="http://schemas.openxmlformats.org/officeDocument/2006/relationships/hyperlink" Target="https://www.eeia.org/index.cfm" TargetMode="External"/><Relationship Id="rId38" Type="http://schemas.openxmlformats.org/officeDocument/2006/relationships/hyperlink" Target="https://www.wsj.com/articles/about-joes-energy-jobs-11598310676?st=9hlrkuo7rpdmpp0&amp;reflink=article_email_share" TargetMode="External"/><Relationship Id="rId46" Type="http://schemas.openxmlformats.org/officeDocument/2006/relationships/hyperlink" Target="https://nabtu.org/press_releases/two-new-energy-construction-studies/" TargetMode="External"/><Relationship Id="rId59" Type="http://schemas.openxmlformats.org/officeDocument/2006/relationships/hyperlink" Target="https://www.dropbox.com/s/904eo8v0svpeqcr/NABTU%20Construction%20Job%20Quality%20in%20Energy%20Sectors%20Reports%20-%207-17-20.pdf?dl=0" TargetMode="External"/><Relationship Id="rId67" Type="http://schemas.openxmlformats.org/officeDocument/2006/relationships/hyperlink" Target="https://www.dropbox.com/s/904eo8v0svpeqcr/NABTU%20Construction%20Job%20Quality%20in%20Energy%20Sectors%20Reports%20-%207-17-20.pdf?dl=0" TargetMode="External"/><Relationship Id="rId20" Type="http://schemas.openxmlformats.org/officeDocument/2006/relationships/hyperlink" Target="https://fred.stlouisfed.org/series/PRS30006013" TargetMode="External"/><Relationship Id="rId41" Type="http://schemas.openxmlformats.org/officeDocument/2006/relationships/hyperlink" Target="https://www.wsj.com/articles/about-joes-energy-jobs-11598310676?st=9hlrkuo7rpdmpp0&amp;reflink=article_email_share" TargetMode="External"/><Relationship Id="rId54" Type="http://schemas.openxmlformats.org/officeDocument/2006/relationships/hyperlink" Target="https://www.dropbox.com/s/904eo8v0svpeqcr/NABTU%20Construction%20Job%20Quality%20in%20Energy%20Sectors%20Reports%20-%207-17-20.pdf?dl=0" TargetMode="External"/><Relationship Id="rId62" Type="http://schemas.openxmlformats.org/officeDocument/2006/relationships/hyperlink" Target="https://www.dropbox.com/s/904eo8v0svpeqcr/NABTU%20Construction%20Job%20Quality%20in%20Energy%20Sectors%20Reports%20-%207-17-20.pdf?dl=0" TargetMode="External"/><Relationship Id="rId70" Type="http://schemas.openxmlformats.org/officeDocument/2006/relationships/hyperlink" Target="https://www.dropbox.com/s/904eo8v0svpeqcr/NABTU%20Construction%20Job%20Quality%20in%20Energy%20Sectors%20Reports%20-%207-17-20.pdf?dl=0" TargetMode="External"/><Relationship Id="rId75" Type="http://schemas.openxmlformats.org/officeDocument/2006/relationships/hyperlink" Target="https://www.dropbox.com/s/904eo8v0svpeqcr/NABTU%20Construction%20Job%20Quality%20in%20Energy%20Sectors%20Reports%20-%207-17-20.pdf?dl=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red.stlouisfed.org/series/PRS30006013" TargetMode="External"/><Relationship Id="rId23" Type="http://schemas.openxmlformats.org/officeDocument/2006/relationships/hyperlink" Target="https://www.nam.org/natural-gas-study/" TargetMode="External"/><Relationship Id="rId28" Type="http://schemas.openxmlformats.org/officeDocument/2006/relationships/hyperlink" Target="https://www.nam.org/natural-gas-study/" TargetMode="External"/><Relationship Id="rId36" Type="http://schemas.openxmlformats.org/officeDocument/2006/relationships/hyperlink" Target="https://www.eeia.org/facts/facts-view.cfm" TargetMode="External"/><Relationship Id="rId49" Type="http://schemas.openxmlformats.org/officeDocument/2006/relationships/hyperlink" Target="https://www.dropbox.com/s/904eo8v0svpeqcr/NABTU%20Construction%20Job%20Quality%20in%20Energy%20Sectors%20Reports%20-%207-17-20.pdf?dl=0" TargetMode="External"/><Relationship Id="rId57" Type="http://schemas.openxmlformats.org/officeDocument/2006/relationships/hyperlink" Target="https://www.dropbox.com/s/904eo8v0svpeqcr/NABTU%20Construction%20Job%20Quality%20in%20Energy%20Sectors%20Reports%20-%207-17-20.pdf?dl=0" TargetMode="External"/><Relationship Id="rId10" Type="http://schemas.openxmlformats.org/officeDocument/2006/relationships/hyperlink" Target="https://www.ingaa.org/File.aspx?id=37467" TargetMode="External"/><Relationship Id="rId31" Type="http://schemas.openxmlformats.org/officeDocument/2006/relationships/hyperlink" Target="https://www.ingaa.org/File.aspx?id=37467" TargetMode="External"/><Relationship Id="rId44" Type="http://schemas.openxmlformats.org/officeDocument/2006/relationships/hyperlink" Target="https://www.wsj.com/articles/about-joes-energy-jobs-11598310676?st=9hlrkuo7rpdmpp0&amp;reflink=article_email_share" TargetMode="External"/><Relationship Id="rId52" Type="http://schemas.openxmlformats.org/officeDocument/2006/relationships/hyperlink" Target="https://www.dropbox.com/s/904eo8v0svpeqcr/NABTU%20Construction%20Job%20Quality%20in%20Energy%20Sectors%20Reports%20-%207-17-20.pdf?dl=0" TargetMode="External"/><Relationship Id="rId60" Type="http://schemas.openxmlformats.org/officeDocument/2006/relationships/hyperlink" Target="https://www.dropbox.com/s/904eo8v0svpeqcr/NABTU%20Construction%20Job%20Quality%20in%20Energy%20Sectors%20Reports%20-%207-17-20.pdf?dl=0" TargetMode="External"/><Relationship Id="rId65" Type="http://schemas.openxmlformats.org/officeDocument/2006/relationships/hyperlink" Target="https://www.dropbox.com/s/904eo8v0svpeqcr/NABTU%20Construction%20Job%20Quality%20in%20Energy%20Sectors%20Reports%20-%207-17-20.pdf?dl=0" TargetMode="External"/><Relationship Id="rId73" Type="http://schemas.openxmlformats.org/officeDocument/2006/relationships/hyperlink" Target="https://www.dropbox.com/s/904eo8v0svpeqcr/NABTU%20Construction%20Job%20Quality%20in%20Energy%20Sectors%20Reports%20-%207-17-20.pdf?dl=0" TargetMode="External"/><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ngaa.org/File.aspx?id=37467" TargetMode="External"/><Relationship Id="rId13" Type="http://schemas.openxmlformats.org/officeDocument/2006/relationships/hyperlink" Target="https://www.ingaa.org/File.aspx?id=37467" TargetMode="External"/><Relationship Id="rId18" Type="http://schemas.openxmlformats.org/officeDocument/2006/relationships/image" Target="media/image3.png"/><Relationship Id="rId39" Type="http://schemas.openxmlformats.org/officeDocument/2006/relationships/hyperlink" Target="https://www.wsj.com/articles/about-joes-energy-jobs-11598310676?st=9hlrkuo7rpdmpp0&amp;reflink=article_email_share" TargetMode="External"/><Relationship Id="rId34" Type="http://schemas.openxmlformats.org/officeDocument/2006/relationships/hyperlink" Target="https://www.eeia.org/facts/facts-view.cfm" TargetMode="External"/><Relationship Id="rId50" Type="http://schemas.openxmlformats.org/officeDocument/2006/relationships/hyperlink" Target="https://www.dropbox.com/s/904eo8v0svpeqcr/NABTU%20Construction%20Job%20Quality%20in%20Energy%20Sectors%20Reports%20-%207-17-20.pdf?dl=0" TargetMode="External"/><Relationship Id="rId55" Type="http://schemas.openxmlformats.org/officeDocument/2006/relationships/image" Target="media/image7.png"/><Relationship Id="rId76" Type="http://schemas.openxmlformats.org/officeDocument/2006/relationships/hyperlink" Target="https://www.dropbox.com/s/904eo8v0svpeqcr/NABTU%20Construction%20Job%20Quality%20in%20Energy%20Sectors%20Reports%20-%207-17-20.pdf?dl=0" TargetMode="External"/><Relationship Id="rId7" Type="http://schemas.openxmlformats.org/officeDocument/2006/relationships/hyperlink" Target="https://www.aga.org/news/news-releases/natural-gas-act-offers-clear-pathway-to-american-energy-abundance/" TargetMode="External"/><Relationship Id="rId71" Type="http://schemas.openxmlformats.org/officeDocument/2006/relationships/image" Target="media/image13.png"/><Relationship Id="rId2" Type="http://schemas.openxmlformats.org/officeDocument/2006/relationships/styles" Target="styles.xml"/><Relationship Id="rId29" Type="http://schemas.openxmlformats.org/officeDocument/2006/relationships/hyperlink" Target="https://www.nam.org/natural-gas-study/" TargetMode="External"/><Relationship Id="rId24" Type="http://schemas.openxmlformats.org/officeDocument/2006/relationships/hyperlink" Target="https://www.nam.org/natural-gas-study/" TargetMode="External"/><Relationship Id="rId40" Type="http://schemas.openxmlformats.org/officeDocument/2006/relationships/hyperlink" Target="https://www.wsj.com/articles/about-joes-energy-jobs-11598310676?st=9hlrkuo7rpdmpp0&amp;reflink=article_email_share" TargetMode="External"/><Relationship Id="rId45" Type="http://schemas.openxmlformats.org/officeDocument/2006/relationships/hyperlink" Target="https://nabtu.org/press_releases/two-new-energy-construction-studies/" TargetMode="External"/><Relationship Id="rId66"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1539</TotalTime>
  <Pages>20</Pages>
  <Words>7381</Words>
  <Characters>42073</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Marjenhoff</dc:creator>
  <cp:keywords/>
  <dc:description/>
  <cp:lastModifiedBy>Microsoft Office User</cp:lastModifiedBy>
  <cp:revision>21</cp:revision>
  <dcterms:created xsi:type="dcterms:W3CDTF">2020-08-31T19:19:00Z</dcterms:created>
  <dcterms:modified xsi:type="dcterms:W3CDTF">2021-01-29T19:14:00Z</dcterms:modified>
</cp:coreProperties>
</file>